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2"/>
        <w:gridCol w:w="5286"/>
      </w:tblGrid>
      <w:tr w:rsidR="0024765A" w:rsidRPr="0024765A" w:rsidTr="0024765A">
        <w:trPr>
          <w:trHeight w:val="381"/>
          <w:tblCellSpacing w:w="0" w:type="dxa"/>
        </w:trPr>
        <w:tc>
          <w:tcPr>
            <w:tcW w:w="3532" w:type="dxa"/>
            <w:shd w:val="clear" w:color="auto" w:fill="FFFFFF"/>
            <w:tcMar>
              <w:top w:w="0" w:type="dxa"/>
              <w:left w:w="108" w:type="dxa"/>
              <w:bottom w:w="0" w:type="dxa"/>
              <w:right w:w="108" w:type="dxa"/>
            </w:tcMa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CHÍNH PHỦ </w:t>
            </w:r>
            <w:r w:rsidRPr="0024765A">
              <w:rPr>
                <w:rFonts w:ascii="Arial" w:eastAsia="Times New Roman" w:hAnsi="Arial" w:cs="Arial"/>
                <w:b/>
                <w:bCs/>
                <w:color w:val="000000"/>
                <w:sz w:val="18"/>
                <w:szCs w:val="18"/>
              </w:rPr>
              <w:br/>
              <w:t>-------</w:t>
            </w:r>
          </w:p>
        </w:tc>
        <w:tc>
          <w:tcPr>
            <w:tcW w:w="5286" w:type="dxa"/>
            <w:shd w:val="clear" w:color="auto" w:fill="FFFFFF"/>
            <w:tcMar>
              <w:top w:w="0" w:type="dxa"/>
              <w:left w:w="108" w:type="dxa"/>
              <w:bottom w:w="0" w:type="dxa"/>
              <w:right w:w="108" w:type="dxa"/>
            </w:tcMa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CỘNG HÒA XÃ HỘI CHỦ NGHĨA VIỆT NAM</w:t>
            </w:r>
            <w:r w:rsidRPr="0024765A">
              <w:rPr>
                <w:rFonts w:ascii="Arial" w:eastAsia="Times New Roman" w:hAnsi="Arial" w:cs="Arial"/>
                <w:b/>
                <w:bCs/>
                <w:color w:val="000000"/>
                <w:sz w:val="18"/>
                <w:szCs w:val="18"/>
              </w:rPr>
              <w:br/>
              <w:t>Độc lập – Tự do – Hạnh phúc</w:t>
            </w:r>
            <w:r w:rsidRPr="0024765A">
              <w:rPr>
                <w:rFonts w:ascii="Arial" w:eastAsia="Times New Roman" w:hAnsi="Arial" w:cs="Arial"/>
                <w:b/>
                <w:bCs/>
                <w:color w:val="000000"/>
                <w:sz w:val="18"/>
                <w:szCs w:val="18"/>
              </w:rPr>
              <w:br/>
              <w:t>--------------</w:t>
            </w:r>
          </w:p>
        </w:tc>
      </w:tr>
      <w:tr w:rsidR="0024765A" w:rsidRPr="0024765A" w:rsidTr="0024765A">
        <w:trPr>
          <w:trHeight w:val="165"/>
          <w:tblCellSpacing w:w="0" w:type="dxa"/>
        </w:trPr>
        <w:tc>
          <w:tcPr>
            <w:tcW w:w="3532" w:type="dxa"/>
            <w:shd w:val="clear" w:color="auto" w:fill="FFFFFF"/>
            <w:tcMar>
              <w:top w:w="0" w:type="dxa"/>
              <w:left w:w="108" w:type="dxa"/>
              <w:bottom w:w="0" w:type="dxa"/>
              <w:right w:w="108" w:type="dxa"/>
            </w:tcMar>
            <w:hideMark/>
          </w:tcPr>
          <w:p w:rsidR="0024765A" w:rsidRPr="0024765A" w:rsidRDefault="0024765A" w:rsidP="0024765A">
            <w:pPr>
              <w:spacing w:before="120" w:after="0" w:line="165"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xml:space="preserve">Số: </w:t>
            </w:r>
            <w:bookmarkStart w:id="0" w:name="_GoBack"/>
            <w:r w:rsidRPr="0024765A">
              <w:rPr>
                <w:rFonts w:ascii="Arial" w:eastAsia="Times New Roman" w:hAnsi="Arial" w:cs="Arial"/>
                <w:color w:val="000000"/>
                <w:sz w:val="18"/>
                <w:szCs w:val="18"/>
              </w:rPr>
              <w:t>187/2013/NĐ-CP</w:t>
            </w:r>
            <w:bookmarkEnd w:id="0"/>
          </w:p>
        </w:tc>
        <w:tc>
          <w:tcPr>
            <w:tcW w:w="5286" w:type="dxa"/>
            <w:shd w:val="clear" w:color="auto" w:fill="FFFFFF"/>
            <w:tcMar>
              <w:top w:w="0" w:type="dxa"/>
              <w:left w:w="108" w:type="dxa"/>
              <w:bottom w:w="0" w:type="dxa"/>
              <w:right w:w="108" w:type="dxa"/>
            </w:tcMar>
            <w:hideMark/>
          </w:tcPr>
          <w:p w:rsidR="0024765A" w:rsidRPr="0024765A" w:rsidRDefault="0024765A" w:rsidP="0024765A">
            <w:pPr>
              <w:spacing w:before="120" w:after="0" w:line="165" w:lineRule="atLeast"/>
              <w:jc w:val="right"/>
              <w:rPr>
                <w:rFonts w:ascii="Arial" w:eastAsia="Times New Roman" w:hAnsi="Arial" w:cs="Arial"/>
                <w:color w:val="000000"/>
                <w:sz w:val="18"/>
                <w:szCs w:val="18"/>
              </w:rPr>
            </w:pPr>
            <w:r w:rsidRPr="0024765A">
              <w:rPr>
                <w:rFonts w:ascii="Arial" w:eastAsia="Times New Roman" w:hAnsi="Arial" w:cs="Arial"/>
                <w:i/>
                <w:iCs/>
                <w:color w:val="000000"/>
                <w:sz w:val="18"/>
                <w:szCs w:val="18"/>
              </w:rPr>
              <w:t>Hà Nội, ngày 20 tháng 11 năm 2013</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 </w:t>
      </w:r>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1" w:name="loai_1"/>
      <w:r w:rsidRPr="0024765A">
        <w:rPr>
          <w:rFonts w:ascii="Arial" w:eastAsia="Times New Roman" w:hAnsi="Arial" w:cs="Arial"/>
          <w:b/>
          <w:bCs/>
          <w:color w:val="000000"/>
          <w:sz w:val="24"/>
          <w:szCs w:val="24"/>
          <w:lang w:val="vi-VN"/>
        </w:rPr>
        <w:t>NGHỊ ĐỊNH</w:t>
      </w:r>
      <w:bookmarkEnd w:id="1"/>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2" w:name="loai_1_name"/>
      <w:r w:rsidRPr="0024765A">
        <w:rPr>
          <w:rFonts w:ascii="Arial" w:eastAsia="Times New Roman" w:hAnsi="Arial" w:cs="Arial"/>
          <w:color w:val="000000"/>
          <w:sz w:val="18"/>
          <w:szCs w:val="18"/>
          <w:lang w:val="vi-VN"/>
        </w:rPr>
        <w:t>QUY ĐỊNH CHI TIẾT THI HÀNH LUẬT THƯƠNG MẠI VỀ HOẠT ĐỘNG MUA BÁN HÀNG HÓA QUỐC TẾ VÀ CÁC HOẠT ĐỘNG ĐẠI LÝ MUA, BÁN, GIA CÔNG VÀ QUÁ CẢNH HÀNG HÓA VỚI NƯỚC NGOÀI</w:t>
      </w:r>
      <w:bookmarkEnd w:id="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i/>
          <w:iCs/>
          <w:color w:val="000000"/>
          <w:sz w:val="18"/>
          <w:szCs w:val="18"/>
          <w:lang w:val="vi-VN"/>
        </w:rPr>
        <w:t>Căn cứ Luật Tổ chức Chính phủ ngày 25 tháng 12 năm 2001;</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i/>
          <w:iCs/>
          <w:color w:val="000000"/>
          <w:sz w:val="18"/>
          <w:szCs w:val="18"/>
          <w:lang w:val="vi-VN"/>
        </w:rPr>
        <w:t>Căn cứ Luật Thương mại ngày 14 tháng 6 năm 2005;</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i/>
          <w:iCs/>
          <w:color w:val="000000"/>
          <w:sz w:val="18"/>
          <w:szCs w:val="18"/>
          <w:lang w:val="vi-VN"/>
        </w:rPr>
        <w:t>Theo đề nghị của Bộ trưởng Bộ Công Thương;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i/>
          <w:iCs/>
          <w:color w:val="000000"/>
          <w:sz w:val="18"/>
          <w:szCs w:val="18"/>
          <w:lang w:val="vi-VN"/>
        </w:rPr>
        <w:t>Chính phủ ban hành Nghị định quy định chi tiết thi hành Luật Thương mại về hoạt động mua bán hàng hóa quốc tế và các hoạt động đại lý mua, bán, gia công và quá cảnh hàng hóa với nước ngoài,</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 w:name="chuong_1"/>
      <w:r w:rsidRPr="0024765A">
        <w:rPr>
          <w:rFonts w:ascii="Arial" w:eastAsia="Times New Roman" w:hAnsi="Arial" w:cs="Arial"/>
          <w:b/>
          <w:bCs/>
          <w:color w:val="000000"/>
          <w:sz w:val="18"/>
          <w:szCs w:val="18"/>
          <w:lang w:val="vi-VN"/>
        </w:rPr>
        <w:t>Chương 1.</w:t>
      </w:r>
      <w:bookmarkEnd w:id="3"/>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4" w:name="chuong_1_name"/>
      <w:r w:rsidRPr="0024765A">
        <w:rPr>
          <w:rFonts w:ascii="Arial" w:eastAsia="Times New Roman" w:hAnsi="Arial" w:cs="Arial"/>
          <w:b/>
          <w:bCs/>
          <w:color w:val="000000"/>
          <w:sz w:val="24"/>
          <w:szCs w:val="24"/>
          <w:lang w:val="vi-VN"/>
        </w:rPr>
        <w:t>QUY ĐỊNH CHUNG</w:t>
      </w:r>
      <w:bookmarkEnd w:id="4"/>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 w:name="dieu_1"/>
      <w:r w:rsidRPr="0024765A">
        <w:rPr>
          <w:rFonts w:ascii="Arial" w:eastAsia="Times New Roman" w:hAnsi="Arial" w:cs="Arial"/>
          <w:b/>
          <w:bCs/>
          <w:color w:val="000000"/>
          <w:sz w:val="18"/>
          <w:szCs w:val="18"/>
          <w:lang w:val="vi-VN"/>
        </w:rPr>
        <w:t>Điều 1. Phạm vi điều chỉnh</w:t>
      </w:r>
      <w:bookmarkEnd w:id="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Nghị định này quy định chi tiết thi hành Luật Thương mại về hoạt động mua bán hàng hóa quốc tế, bao gồm các hoạt động xuất khẩu, nhập khẩu; tạm nhập, tái xuất; tạm xuất, tái nhập; chuyển khẩu; các hoạt động ủy thác và nhận ủy thác xuất khẩu, nhập khẩu; đại lý mua, bán, gia công và quá cảnh hàng hóa.</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Hàng hóa là tài sản di chuyển, hàng hóa phục vụ nhu cầu của cá nhân có thân phận ngoại giao và hành lý cá nhân theo quy định của pháp luật, thực hiện theo quy định riêng của Chính phủ, Thủ tướng Chính phủ.</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 w:name="dieu_2"/>
      <w:r w:rsidRPr="0024765A">
        <w:rPr>
          <w:rFonts w:ascii="Arial" w:eastAsia="Times New Roman" w:hAnsi="Arial" w:cs="Arial"/>
          <w:b/>
          <w:bCs/>
          <w:color w:val="000000"/>
          <w:sz w:val="18"/>
          <w:szCs w:val="18"/>
          <w:lang w:val="vi-VN"/>
        </w:rPr>
        <w:t>Điều 2. Đối tượng áp dụng</w:t>
      </w:r>
      <w:bookmarkEnd w:id="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Thương nhân Việt Nam; các tổ chức, cá nhân khác hoạt động có liên quan đến thương mại quy định tại Luật Thương mại.</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 w:name="chuong_2"/>
      <w:r w:rsidRPr="0024765A">
        <w:rPr>
          <w:rFonts w:ascii="Arial" w:eastAsia="Times New Roman" w:hAnsi="Arial" w:cs="Arial"/>
          <w:b/>
          <w:bCs/>
          <w:color w:val="000000"/>
          <w:sz w:val="18"/>
          <w:szCs w:val="18"/>
          <w:shd w:val="clear" w:color="auto" w:fill="FFFF96"/>
          <w:lang w:val="vi-VN"/>
        </w:rPr>
        <w:t>Chương 2.</w:t>
      </w:r>
      <w:bookmarkEnd w:id="7"/>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8" w:name="chuong_2_name"/>
      <w:r w:rsidRPr="0024765A">
        <w:rPr>
          <w:rFonts w:ascii="Arial" w:eastAsia="Times New Roman" w:hAnsi="Arial" w:cs="Arial"/>
          <w:b/>
          <w:bCs/>
          <w:color w:val="000000"/>
          <w:sz w:val="24"/>
          <w:szCs w:val="24"/>
          <w:lang w:val="vi-VN"/>
        </w:rPr>
        <w:t>XUẤT KHẨU, NHẬP KHẨU HÀNG HÓA</w:t>
      </w:r>
      <w:bookmarkEnd w:id="8"/>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 w:name="dieu_3"/>
      <w:r w:rsidRPr="0024765A">
        <w:rPr>
          <w:rFonts w:ascii="Arial" w:eastAsia="Times New Roman" w:hAnsi="Arial" w:cs="Arial"/>
          <w:b/>
          <w:bCs/>
          <w:color w:val="000000"/>
          <w:sz w:val="18"/>
          <w:szCs w:val="18"/>
          <w:shd w:val="clear" w:color="auto" w:fill="FFFF96"/>
          <w:lang w:val="vi-VN"/>
        </w:rPr>
        <w:t>Điều 3. Quyền kinh doanh xuất khẩu, nhập khẩu</w:t>
      </w:r>
      <w:bookmarkEnd w:id="9"/>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Đối với thương nhân Việt Nam không có vốn đầu tư trực tiếp của nước ngoài (dưới đây gọi tắt là thương nhân):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Trừ hàng hóa thuộc Danh mục hàng hóa cấm xuất khẩu, tạm ngừng xuất khẩu, Danh mục hàng hóa cấm nhập khẩu, tạm ngừng nhập khẩu quy định tại Nghị định này và các văn bản pháp luật khác, thương nhân được xuất khẩu, nhập khẩu hàng hóa không phụ thuộc vào ngành nghề đăng ký kinh doanh.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Chi nhánh thương nhân được xuất khẩu, nhập khẩu hàng hóa theo ủy quyền của thương nhân.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Đối với thương nhân có vốn đầu tư nước ngoài, công ty và chi nhánh công ty nước ngoài tại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Các thương nhân, công ty, chi nhánh khi tiến hành hoạt động thương mại thuộc phạm vi điều chỉnh tại Nghị định này, ngoài việc thực hiện các quy định tại Nghị định này, còn thực hiện theo các quy định khác của pháp luật có liên quan, các cam kết của Việt Nam trong các điều ước quốc tế mà Cộng hòa xã hội chủ nghĩa Việt Nam là thành viên và lộ trình do Bộ Công Thương công bố.</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Đối với hàng hóa xuất khẩu, nhập khẩu có điều kiện, khi xuất khẩu, nhập khẩu, ngoài việc thực hiện quy định của Nghị định này, thương nhân phải thực hiện quy định của pháp luật về điều kiện xuất khẩu, nhập khẩu hàng hóa đó.</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0" w:name="dieu_4"/>
      <w:r w:rsidRPr="0024765A">
        <w:rPr>
          <w:rFonts w:ascii="Arial" w:eastAsia="Times New Roman" w:hAnsi="Arial" w:cs="Arial"/>
          <w:b/>
          <w:bCs/>
          <w:color w:val="000000"/>
          <w:sz w:val="18"/>
          <w:szCs w:val="18"/>
          <w:lang w:val="vi-VN"/>
        </w:rPr>
        <w:t>Điều 4. Thủ tục xuất khẩu, nhập khẩu</w:t>
      </w:r>
      <w:bookmarkEnd w:id="10"/>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xuất khẩu, nhập khẩu theo giấy phép, thương nhân muốn xuất khẩu, nhập khẩu phải có giấy phép của Bộ, ngành liên quan.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Hàng hóa xuất khẩu, nhập khẩu phải bảo đảm các quy định liên quan về kiểm dịch, an toàn thực phẩm và tiêu chuẩn, quy chuẩn chất lượng, phải chịu sự kiểm tra của cơ quan có thẩm quyền trước khi thông quan.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3. Hàng hóa không thuộc Danh mục hàng hóa cấm xuất khẩu, tạm ngừng xuất khẩu, Danh mục hàng hóa cấm nhập khẩu, tạm ngừng nhập khẩu và các hàng hóa không thuộc trường hợp quy định tại Khoản 1 và 2 Điều này, chỉ phải làm thủ tục xuất khẩu, nhập khẩu tại Chi cục Hải quan cửa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1" w:name="dieu_5"/>
      <w:r w:rsidRPr="0024765A">
        <w:rPr>
          <w:rFonts w:ascii="Arial" w:eastAsia="Times New Roman" w:hAnsi="Arial" w:cs="Arial"/>
          <w:b/>
          <w:bCs/>
          <w:color w:val="000000"/>
          <w:sz w:val="18"/>
          <w:szCs w:val="18"/>
          <w:shd w:val="clear" w:color="auto" w:fill="FFFF96"/>
          <w:lang w:val="vi-VN"/>
        </w:rPr>
        <w:t>Điều 5. Hàng hóa cấm xuất khẩu, cấm nhập khẩu</w:t>
      </w:r>
      <w:bookmarkEnd w:id="11"/>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cấm xuất khẩu, cấm nhập khẩu thực hiện theo quy định tại các văn bản pháp luật hiện hành và Danh mục hàng hóa cấm xuất khẩu, cấm nhập khẩu quy định tại Phụ lục I ban hành kèm theo Nghị định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Việc cho phép xuất khẩu, nhập khẩu hàng hóa thuộc Danh mục hàng hóa cấm xuất khẩu, cấm nhập khẩu quy định tại Phụ lục I ban hành kèm theo Nghị định này do Thủ tướng Chính phủ quyết định, trừ trường hợp quy định tại Khoản 3 Điều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2" w:name="khoan_3_5"/>
      <w:r w:rsidRPr="0024765A">
        <w:rPr>
          <w:rFonts w:ascii="Arial" w:eastAsia="Times New Roman" w:hAnsi="Arial" w:cs="Arial"/>
          <w:color w:val="000000"/>
          <w:sz w:val="18"/>
          <w:szCs w:val="18"/>
          <w:lang w:val="vi-VN"/>
        </w:rPr>
        <w:t>3. Hàng hóa thuộc Danh mục hàng hóa cấm nhập khẩu được các Bộ, cơ quan ngang Bộ xem xét cho phép nhập khẩu trong các trường hợp cụ thể theo nguyên tắc và quy định sau đây:</w:t>
      </w:r>
      <w:bookmarkEnd w:id="1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Nhập khẩu hàng hóa để nghiên cứu khoa học: Các Bộ, cơ quan ngang Bộ xem xét, giải quyết theo phân công và quy định tại Phụ lục I ban hành kèm theo Nghị định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Nhập khẩu hàng hóa viện trợ nhân đạo: Bộ Công Thương xem xét, giải quyết trên cơ sở đề nghị của cơ quan có thẩm quyền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 Hàng hóa quy định tại Điểm a và b Khoản này là hàng hóa không gây ô nhiễm môi trường, không lây lan dịch bệnh, không ảnh hưởng sức khỏe con người, an toàn giao thông, an ninh, quốc phòng, trật tự xã hội và không ảnh hưởng xấu đến đạo đức, thuần phong mỹ tục của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d) Căn cứ phân công tại Phụ lục I ban hành kèm theo Nghị định này và quy định của pháp luật có liên quan, các Bộ, cơ quan ngang Bộ ban hành văn bản quy định và danh mục hàng hóa cụ thể theo đúng mã số HS trong Biểu thuế xuất khẩu, thuế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3" w:name="dieu_6"/>
      <w:r w:rsidRPr="0024765A">
        <w:rPr>
          <w:rFonts w:ascii="Arial" w:eastAsia="Times New Roman" w:hAnsi="Arial" w:cs="Arial"/>
          <w:b/>
          <w:bCs/>
          <w:color w:val="000000"/>
          <w:sz w:val="18"/>
          <w:szCs w:val="18"/>
          <w:shd w:val="clear" w:color="auto" w:fill="FFFF96"/>
          <w:lang w:val="vi-VN"/>
        </w:rPr>
        <w:t>Điều 6. Hàng hóa xuất khẩu, nhập khẩu theo giấy phép và thuộc diện quản lý chuyên ngành của các Bộ, cơ quan ngang Bộ</w:t>
      </w:r>
      <w:bookmarkEnd w:id="1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Ban hành kèm theo Nghị định này Danh mục hàng hóa xuất khẩu, nhập khẩu theo giấy phép và thuộc diện quản lý chuyên ngành của các Bộ, cơ quan ngang Bộ tại Phụ lục II.</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Các Bộ, cơ quan ngang Bộ quản lý chuyên ngành phải công bố công khai tiêu chuẩn, điều kiện để được cấp phép xuất khẩu, nhập khẩu. Thủ tục cấp phép nhập khẩu phải phù hợp với Quy chế về thủ tục cấp phép nhập khẩu hàng hóa do Thủ tướng Chính phủ ban hành.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4" w:name="dieu_7"/>
      <w:r w:rsidRPr="0024765A">
        <w:rPr>
          <w:rFonts w:ascii="Arial" w:eastAsia="Times New Roman" w:hAnsi="Arial" w:cs="Arial"/>
          <w:b/>
          <w:bCs/>
          <w:color w:val="000000"/>
          <w:sz w:val="18"/>
          <w:szCs w:val="18"/>
          <w:lang w:val="vi-VN"/>
        </w:rPr>
        <w:t>Điều 7. Hàng hóa xuất khẩu, nhập khẩu phải thực hiện kiểm dịch, kiểm tra về an toàn thực phẩm, kiểm tra chất lượng và quy định cửa khẩu</w:t>
      </w:r>
      <w:bookmarkEnd w:id="14"/>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xuất khẩu, nhập khẩu thuộc diện kiểm dịch động vật, thực vật, kiểm dịch thủy sản phải được kiểm dịch trước khi thông quan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Bộ Nông nghiệp và Phát triển nông thôn công bố Danh mục hàng hóa phải tiến hành kiểm dịch trước khi thông quan; quy định thủ tục, hồ sơ kiểm dịch và tiêu chuẩn cụ thể các loại hàng hóa thuộc danh mục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Hàng hóa xuất khẩu, nhập khẩu phải đảm bảo an toàn thực phẩm; hàng hóa xuất khẩu, nhập khẩu phải thực hiện kiểm dịch y tế và hàng hóa xuất khẩu, nhập khẩu phải đảm bảo chất lượng, quy chuẩn kỹ thuật, được thực hiện theo quy định của Luật Chất lượng sản phẩm, hàng hóa, Luật Tiêu chuẩn và quy chuẩn kỹ thuật, Luật An toàn thực phẩm, Luật Phòng, chống bệnh truyền nhiễm và các văn bản hướng dẫn thi hành.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Căn cứ quy định của pháp luật về chất lượng sản phẩm, hàng hóa, quy chuẩn kỹ thuật, an toàn thực phẩm và các quy định khác của pháp luật có liên quan, các Bộ, cơ quan ngang Bộ theo chức năng quản lý công bố Danh mục hàng hóa xuất khẩu, nhập khẩu phải kiểm tra việc bảo đảm chất lượng, quy chuẩn kỹ thuật, an toàn thực phẩm trước khi thông quan và hướng dẫn cụ thể việc kiểm tra, xác nhận chất lượng hàng hóa xuất khẩu,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Nhằm đáp ứng yêu cầu quản lý, kiểm tra chất lượng hàng hóa xuất khẩu, nhập khẩu, chống chuyển tải bất hợp pháp, bảo vệ uy tín của hàng hóa xuất khẩu Việt Nam, chống gian lận thương mại, Chính phủ giao Bộ Công Thương, trong từng thời kỳ, quy định cửa khẩu xuất khẩu, nhập khẩu đối với một số loại hàng hóa.</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5" w:name="dieu_8"/>
      <w:r w:rsidRPr="0024765A">
        <w:rPr>
          <w:rFonts w:ascii="Arial" w:eastAsia="Times New Roman" w:hAnsi="Arial" w:cs="Arial"/>
          <w:b/>
          <w:bCs/>
          <w:color w:val="000000"/>
          <w:sz w:val="18"/>
          <w:szCs w:val="18"/>
          <w:lang w:val="vi-VN"/>
        </w:rPr>
        <w:t>Điều 8. Công bố danh mục hàng hóa theo mã số HS và điều chỉnh danh mục hàng hóa quy định tại các Phụ lục I, Phụ lục II</w:t>
      </w:r>
      <w:bookmarkEnd w:id="1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1. Các Bộ, cơ quan ngang Bộ quản lý chuyên ngành có trách nhiệm thống nhất với Bộ Công Thương về danh mục hàng hóa và thống nhất với Bộ Tài chính về mã số HS để công bố mã số HS của hàng hóa theo mã số HS trong Biểu thuế xuất khẩu, thuế nhập khẩu đối với danh mục hàng hóa quy định tại Phụ lục I, Phụ lục II ban hành kèm theo Nghị định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Việc điều chỉnh danh mục hàng hóa quy định tại Phụ lục I, Phụ lục II ban hành kèm theo Nghị định này do Chính phủ quyết định trên cơ sở đề nghị của Bộ Công Thương sau khi có ý kiến của các Bộ, cơ quan ngang Bộ quản lý chuyên ngành.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6" w:name="dieu_9"/>
      <w:r w:rsidRPr="0024765A">
        <w:rPr>
          <w:rFonts w:ascii="Arial" w:eastAsia="Times New Roman" w:hAnsi="Arial" w:cs="Arial"/>
          <w:b/>
          <w:bCs/>
          <w:color w:val="000000"/>
          <w:sz w:val="18"/>
          <w:szCs w:val="18"/>
          <w:shd w:val="clear" w:color="auto" w:fill="FFFF96"/>
          <w:lang w:val="vi-VN"/>
        </w:rPr>
        <w:t>Điều 9. Một số mặt hàng xuất khẩu, nhập khẩu theo quy định riêng</w:t>
      </w:r>
      <w:bookmarkEnd w:id="16"/>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7" w:name="khoan_1"/>
      <w:r w:rsidRPr="0024765A">
        <w:rPr>
          <w:rFonts w:ascii="Arial" w:eastAsia="Times New Roman" w:hAnsi="Arial" w:cs="Arial"/>
          <w:color w:val="000000"/>
          <w:sz w:val="18"/>
          <w:szCs w:val="18"/>
          <w:shd w:val="clear" w:color="auto" w:fill="FFFF96"/>
          <w:lang w:val="vi-VN"/>
        </w:rPr>
        <w:t>1. Nhập khẩu ô tô:</w:t>
      </w:r>
      <w:bookmarkEnd w:id="17"/>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Ô tô các loại đã qua sử dụng chỉ được nhập khẩu nếu bảo đảm điều kiện: loại đã qua sử dụng không quá 5 (năm) năm, tính từ năm sản xuất đến năm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Căn cứ yêu cầu quản lý từng thời kỳ, Chính phủ giao Bộ Công Thương quy định việc nhập khẩu ô tô các loại chở người từ 9 (chín) chỗ ngồi trở xuống.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Tái xuất khẩu các loại vật tư nhập khẩu chủ yếu mà Nhà nước bảo đảm cân đối ngoại tệ để nhập khẩu: Các mặt hàng nhập khẩu mà Nhà nước bảo đảm cân đối ngoại tệ cho nhu cầu nhập khẩu chỉ được tái xuất khẩu thu bằng ngoại tệ tự do chuyển đổi hoặc theo giấy phép của Bộ Công Thương. Bộ Công Thương công bố danh mục hàng hóa tái xuất theo giấy phép cho từng thời kỳ và tổ chức thực hiện.</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8" w:name="khoan_3"/>
      <w:r w:rsidRPr="0024765A">
        <w:rPr>
          <w:rFonts w:ascii="Arial" w:eastAsia="Times New Roman" w:hAnsi="Arial" w:cs="Arial"/>
          <w:color w:val="000000"/>
          <w:sz w:val="18"/>
          <w:szCs w:val="18"/>
          <w:shd w:val="clear" w:color="auto" w:fill="FFFF96"/>
          <w:lang w:val="vi-VN"/>
        </w:rPr>
        <w:t>3. Nhập khẩu thuốc lá điếu, xì gà: Căn cứ quy định của pháp luật hiện hành về sản xuất, kinh doanh và sử dụng thuốc lá điếu các loại và các cam kết quốc tế có liên quan, Bộ Công Thương quy định cụ thể việc nhập khẩu mặt hàng này.</w:t>
      </w:r>
      <w:bookmarkEnd w:id="18"/>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9" w:name="khoan_4"/>
      <w:r w:rsidRPr="0024765A">
        <w:rPr>
          <w:rFonts w:ascii="Arial" w:eastAsia="Times New Roman" w:hAnsi="Arial" w:cs="Arial"/>
          <w:color w:val="000000"/>
          <w:sz w:val="18"/>
          <w:szCs w:val="18"/>
          <w:shd w:val="clear" w:color="auto" w:fill="FFFF96"/>
          <w:lang w:val="vi-VN"/>
        </w:rPr>
        <w:t>4. Xuất khẩu, nhập khẩu hàng hóa phục vụ an ninh, quốc phòng: Việc xuất khẩu, nhập khẩu hàng hóa phục vụ an ninh, quốc phòng, thực hiện theo quyết định của Thủ tướng Chính phủ. Căn cứ quyết định của Thủ tướng Chính phủ, Bộ trưởng các Bộ: Công an, Quốc phòng quy định việc cấp phép để thực hiện.</w:t>
      </w:r>
      <w:bookmarkEnd w:id="19"/>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0" w:name="khoan_5"/>
      <w:r w:rsidRPr="0024765A">
        <w:rPr>
          <w:rFonts w:ascii="Arial" w:eastAsia="Times New Roman" w:hAnsi="Arial" w:cs="Arial"/>
          <w:color w:val="000000"/>
          <w:sz w:val="18"/>
          <w:szCs w:val="18"/>
          <w:shd w:val="clear" w:color="auto" w:fill="FFFF96"/>
          <w:lang w:val="vi-VN"/>
        </w:rPr>
        <w:t>5. Bộ Quốc phòng, Bộ Công an xem xét, cho phép tạm xuất, tái nhập vũ khí, khí tài, trang thiết bị quân sự, an ninh để sửa chữa phục vụ mục đích an ninh, quốc phòng.</w:t>
      </w:r>
      <w:bookmarkEnd w:id="20"/>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1" w:name="khoan_6"/>
      <w:r w:rsidRPr="0024765A">
        <w:rPr>
          <w:rFonts w:ascii="Arial" w:eastAsia="Times New Roman" w:hAnsi="Arial" w:cs="Arial"/>
          <w:color w:val="000000"/>
          <w:sz w:val="18"/>
          <w:szCs w:val="18"/>
          <w:shd w:val="clear" w:color="auto" w:fill="FFFF96"/>
          <w:lang w:val="vi-VN"/>
        </w:rPr>
        <w:t>6. Nhập khẩu máy bay không sử dụng trong hàng không dân dụng không có vũ trang, xe ô tô có bọc thép không gắn vũ khí quân dụng; súng bắn sơn, đạn sơn và các mặt hàng khác có ảnh hưởng trực tiếp đến an ninh, quốc phòng:</w:t>
      </w:r>
      <w:bookmarkEnd w:id="21"/>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Việc nhập khẩu các mặt hàng này thực hiện theo giấy phép của Bộ Công Thương sau khi có ý kiến đề nghị của Bộ Công an, Bộ Quốc phòng.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Bộ Công Thương trao đổi với Bộ Quốc phòng, Bộ Công an để công bố danh mục và quy định cụ thể việc cấp phép nhập khẩu các mặt hàng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7. Nhập khẩu gỗ các loại từ các nước có chung đường biên giới: Bộ Công Thương hướng dẫn cụ thể việc nhập khẩu, cửa khẩu nhập khẩu phù hợp pháp luật Việt Nam và các nước cũng như các thỏa thuận có liên quan của Việt Nam với các nước và văn bản chỉ đạo của Thủ tướng Chính phủ.</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2" w:name="khoan_8"/>
      <w:r w:rsidRPr="0024765A">
        <w:rPr>
          <w:rFonts w:ascii="Arial" w:eastAsia="Times New Roman" w:hAnsi="Arial" w:cs="Arial"/>
          <w:color w:val="000000"/>
          <w:sz w:val="18"/>
          <w:szCs w:val="18"/>
          <w:shd w:val="clear" w:color="auto" w:fill="FFFF96"/>
          <w:lang w:val="vi-VN"/>
        </w:rPr>
        <w:t>8. Nhập khẩu hàng hóa theo hạn ngạch thuế quan: Đối với hàng hóa thuộc danh mục quản lý nhập khẩu theo hạn ngạch thuế quan, Bộ quản lý chuyên ngành quyết định lượng hạn ngạch thuế quan, Bộ Công Thương công bố cụ thể và quy định phương thức điều hành nhập khẩu đối với từng mặt hàng sau khi tham khảo ý kiến Bộ Tài chính và các Bộ quản lý chuyên ngành liên quan.</w:t>
      </w:r>
      <w:bookmarkEnd w:id="2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Việc xác định mức thuế nhập khẩu trong hạn ngạch và mức thuế ngoài hạn ngạch thuế quan đối với từng mặt hàng do Bộ Tài chính chủ trì, phối hợp với các Bộ, cơ quan quản lý chuyên ngành và Bộ Công Thương để quyết định và công bố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9. Đối với hàng hóa xuất khẩu theo hạn ngạch do nước ngoài quy định, Bộ Công Thương thống nhất với các Bộ quản lý chuyên ngành và Hiệp hội ngành hàng có liên quan để xác định phương thức giao hạn ngạch bảo đảm yêu cầu công khai, minh bạch, hợp lý.</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3" w:name="khoan_10"/>
      <w:r w:rsidRPr="0024765A">
        <w:rPr>
          <w:rFonts w:ascii="Arial" w:eastAsia="Times New Roman" w:hAnsi="Arial" w:cs="Arial"/>
          <w:color w:val="000000"/>
          <w:sz w:val="18"/>
          <w:szCs w:val="18"/>
          <w:shd w:val="clear" w:color="auto" w:fill="FFFF96"/>
          <w:lang w:val="vi-VN"/>
        </w:rPr>
        <w:t>10. Việc nhập khẩu máy móc, thiết bị, dây chuyền công nghệ đã qua sử dụng phải tuân thủ quy định của Nghị định này, các văn bản pháp luật khác có liên quan và quy định do Bộ Khoa học và Công nghệ ban hành theo quy định tại Nghị định này.</w:t>
      </w:r>
      <w:bookmarkEnd w:id="23"/>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4" w:name="khoan_10_9_name"/>
      <w:r w:rsidRPr="0024765A">
        <w:rPr>
          <w:rFonts w:ascii="Arial" w:eastAsia="Times New Roman" w:hAnsi="Arial" w:cs="Arial"/>
          <w:color w:val="000000"/>
          <w:sz w:val="18"/>
          <w:szCs w:val="18"/>
          <w:lang w:val="vi-VN"/>
        </w:rPr>
        <w:t>Bộ Khoa học và Công nghệ chủ trì, phối hợp với các Bộ, ngành liên quan ban hành quy định cụ thể về việc nhập khẩu máy móc, thiết bị, dây chuyền công nghệ đã qua sử dụng.</w:t>
      </w:r>
      <w:bookmarkEnd w:id="24"/>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5" w:name="dieu_10"/>
      <w:r w:rsidRPr="0024765A">
        <w:rPr>
          <w:rFonts w:ascii="Arial" w:eastAsia="Times New Roman" w:hAnsi="Arial" w:cs="Arial"/>
          <w:b/>
          <w:bCs/>
          <w:color w:val="000000"/>
          <w:sz w:val="18"/>
          <w:szCs w:val="18"/>
          <w:lang w:val="vi-VN"/>
        </w:rPr>
        <w:t>Điều 10. Tạm ngừng xuất khẩu, nhập khẩu hàng hóa</w:t>
      </w:r>
      <w:bookmarkEnd w:id="2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1. Trong trường hợp cần thiết, Thủ tướng Chính phủ quyết định tạm ngừng xuất khẩu, nhập khẩu với những thị trường nhất định hoặc với những mặt hàng nhất định để bảo vệ an ninh và lợi ích quốc gia, phù hợp với pháp luật Việt Nam và điều ước quốc tế mà Cộng hòa xã hội chủ nghĩa Việt Nam là thành viên.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Quyết định của Thủ tướng Chính phủ được công bố công khai để các tổ chức, cá nhân trong nước và ngoài nước biết.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Bộ Công Thương thông báo với các tổ chức kinh tế quốc tế, các nước có liên quan theo thủ tục đã thỏa thuận khi Thủ tướng Chính phủ có quyết định về việc tạm ngừng xuất khẩu, nhập khẩu hàng hóa nêu tại Khoản 1 Điều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6" w:name="chuong_3"/>
      <w:r w:rsidRPr="0024765A">
        <w:rPr>
          <w:rFonts w:ascii="Arial" w:eastAsia="Times New Roman" w:hAnsi="Arial" w:cs="Arial"/>
          <w:b/>
          <w:bCs/>
          <w:color w:val="000000"/>
          <w:sz w:val="18"/>
          <w:szCs w:val="18"/>
          <w:shd w:val="clear" w:color="auto" w:fill="FFFF96"/>
          <w:lang w:val="vi-VN"/>
        </w:rPr>
        <w:t>Chương 3.</w:t>
      </w:r>
      <w:bookmarkEnd w:id="26"/>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27" w:name="chuong_3_name"/>
      <w:r w:rsidRPr="0024765A">
        <w:rPr>
          <w:rFonts w:ascii="Arial" w:eastAsia="Times New Roman" w:hAnsi="Arial" w:cs="Arial"/>
          <w:b/>
          <w:bCs/>
          <w:color w:val="000000"/>
          <w:sz w:val="24"/>
          <w:szCs w:val="24"/>
          <w:lang w:val="vi-VN"/>
        </w:rPr>
        <w:t>TẠM NHẬP, TÁI XUẤT; TẠM XUẤT, TÁI NHẬP; CHUYỂN KHẨU HÀNG HÓA</w:t>
      </w:r>
      <w:bookmarkEnd w:id="27"/>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8" w:name="dieu_11"/>
      <w:r w:rsidRPr="0024765A">
        <w:rPr>
          <w:rFonts w:ascii="Arial" w:eastAsia="Times New Roman" w:hAnsi="Arial" w:cs="Arial"/>
          <w:b/>
          <w:bCs/>
          <w:color w:val="000000"/>
          <w:sz w:val="18"/>
          <w:szCs w:val="18"/>
          <w:lang w:val="vi-VN"/>
        </w:rPr>
        <w:t>Điều 11. Tạm nhập, tái xuất hàng hóa</w:t>
      </w:r>
      <w:bookmarkEnd w:id="28"/>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Doanh nghiệp được thành lập theo quy định của Luật Doanh nghiệp được quyền kinh doanh tạm nhập, tái xuất hàng hóa theo quy định sau: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29" w:name="khoan_1_11"/>
      <w:r w:rsidRPr="0024765A">
        <w:rPr>
          <w:rFonts w:ascii="Arial" w:eastAsia="Times New Roman" w:hAnsi="Arial" w:cs="Arial"/>
          <w:color w:val="000000"/>
          <w:sz w:val="18"/>
          <w:szCs w:val="18"/>
          <w:shd w:val="clear" w:color="auto" w:fill="FFFF96"/>
          <w:lang w:val="vi-VN"/>
        </w:rPr>
        <w:t>1. Tạm nhập, tái xuất hàng hóa thuộc Danh mục hàng hóa cấm xuất khẩu, cấm nhập khẩu quy định tại Phụ lục I ban hành kèm theo Nghị định này và hàng hóa cấm xuất khẩu, tạm ngừng xuất khẩu, cấm nhập khẩu, tạm ngừng nhập khẩu theo quy định của pháp luật; hàng hóa xuất khẩu, nhập khẩu theo giấy phép, doanh nghiệp phải có giấy phép của Bộ Công Thương.</w:t>
      </w:r>
      <w:bookmarkEnd w:id="29"/>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0" w:name="khoan_2_11"/>
      <w:r w:rsidRPr="0024765A">
        <w:rPr>
          <w:rFonts w:ascii="Arial" w:eastAsia="Times New Roman" w:hAnsi="Arial" w:cs="Arial"/>
          <w:color w:val="000000"/>
          <w:sz w:val="18"/>
          <w:szCs w:val="18"/>
          <w:shd w:val="clear" w:color="auto" w:fill="FFFF96"/>
          <w:lang w:val="vi-VN"/>
        </w:rPr>
        <w:t>2. Đối với các loại hàng hóa không thuộc trường hợp quy định tại Khoản 1 Điều này, doanh nghiệp chỉ cần làm thủ tục tạm nhập, tái xuất tại Chi cục Hải quan cửa khẩu.</w:t>
      </w:r>
      <w:bookmarkEnd w:id="30"/>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1" w:name="khoan_3_11"/>
      <w:r w:rsidRPr="0024765A">
        <w:rPr>
          <w:rFonts w:ascii="Arial" w:eastAsia="Times New Roman" w:hAnsi="Arial" w:cs="Arial"/>
          <w:color w:val="000000"/>
          <w:sz w:val="18"/>
          <w:szCs w:val="18"/>
          <w:shd w:val="clear" w:color="auto" w:fill="FFFF96"/>
          <w:lang w:val="vi-VN"/>
        </w:rPr>
        <w:t>3. Kinh doanh tạm nhập, tái xuất các mặt hàng sau đây là loại hình kinh doanh có điều kiện:</w:t>
      </w:r>
      <w:bookmarkEnd w:id="31"/>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Hàng hóa cấm xuất khẩu, tạm ngừng xuất khẩu, cấm nhập khẩu, tạm ngừng nhập khẩu quy định tại Khoản 1 Điều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Hàng hóa dễ gây lây lan mầm bệnh hoặc gây ô nhiễm môi trường.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 Hàng hóa có thuế tiêu thụ đặc biệt theo danh mục do Bộ Công Thương công bố.</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2" w:name="cumtu_2"/>
      <w:r w:rsidRPr="0024765A">
        <w:rPr>
          <w:rFonts w:ascii="Arial" w:eastAsia="Times New Roman" w:hAnsi="Arial" w:cs="Arial"/>
          <w:color w:val="000000"/>
          <w:sz w:val="18"/>
          <w:szCs w:val="18"/>
          <w:shd w:val="clear" w:color="auto" w:fill="FFFF96"/>
          <w:lang w:val="vi-VN"/>
        </w:rPr>
        <w:t>Chính phủ giao Bộ Công Thương quy định cụ thể điều kiện để doanh nghiệp được kinh doanh tạm nhập, tái xuất theo quy định tại Khoản 3 Điều này và điều kiện khi kinh doanh tạm nhập, tái xuất các mặt hàng này.</w:t>
      </w:r>
      <w:bookmarkEnd w:id="3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Hàng hóa tạm nhập, tái xuất được lưu lại tại Việt Nam không quá 60 (sáu mươi) ngày, kể từ ngày hoàn thành thủ tục hải quan tạm nhập. Trường hợp cần kéo dài thời hạn, doanh nghiệp có văn bản đề nghị gia hạn gửi Chi cục Hải quan nơi làm thủ tục tạm nhập; thời hạn gia hạn mỗi lần không quá 30 (ba mươi) ngày và không quá 2 (hai) lần gia hạn cho mỗi lô hàng tạm nhập, tái xuất.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Quá thời hạn nêu trên, doanh nghiệp phải tái xuất hàng hóa ra khỏi Việt Nam hoặc tiêu hủy. Trường hợp nhập khẩu vào Việt Nam thì doanh nghiệp phải tuân thủ các quy định về nhập khẩu và thuế.</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3" w:name="khoan_5_11"/>
      <w:r w:rsidRPr="0024765A">
        <w:rPr>
          <w:rFonts w:ascii="Arial" w:eastAsia="Times New Roman" w:hAnsi="Arial" w:cs="Arial"/>
          <w:color w:val="000000"/>
          <w:sz w:val="18"/>
          <w:szCs w:val="18"/>
          <w:shd w:val="clear" w:color="auto" w:fill="FFFF96"/>
          <w:lang w:val="vi-VN"/>
        </w:rPr>
        <w:t>5. Hàng hóa tạm nhập, tái xuất phải làm thủ tục hải quan khi nhập khẩu vào Việt Nam và chịu sự giám sát của Hải quan cho tới khi thực xuất khẩu ra khỏi Việt Nam.</w:t>
      </w:r>
      <w:bookmarkEnd w:id="3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6. Việc thanh toán tiền hàng theo phương thức tạm nhập, tái xuất phải tuân thủ các quy định về quản lý ngoại hối và hướng dẫn của Ngân hàng Nhà nước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7. Tạm nhập, tái xuất được thực hiện trên cơ sở hai hợp đồng riêng biệt: hợp đồng xuất khẩu và hợp đồng nhập khẩu do thương nhân Việt Nam ký với thương nhân nước ngoài. Hợp đồng xuất khẩu có thể ký trước hoặc sau hợp đồng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4" w:name="khoan_8_11"/>
      <w:r w:rsidRPr="0024765A">
        <w:rPr>
          <w:rFonts w:ascii="Arial" w:eastAsia="Times New Roman" w:hAnsi="Arial" w:cs="Arial"/>
          <w:color w:val="000000"/>
          <w:sz w:val="18"/>
          <w:szCs w:val="18"/>
          <w:shd w:val="clear" w:color="auto" w:fill="FFFF96"/>
          <w:lang w:val="vi-VN"/>
        </w:rPr>
        <w:t>8. Cửa khẩu tạm nhập, tái xuất:</w:t>
      </w:r>
      <w:bookmarkEnd w:id="34"/>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Hàng hóa tạm nhập, tái xuất được tạm nhập, tái xuất qua cửa khẩu quốc tế, cửa khẩu chính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Việc tạm nhập, tái xuất qua các cửa khẩu, địa điểm khác thực hiện theo quy định của Thủ tướng Chính phủ.</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Đối với tạm nhập, tái xuất gỗ với các nước có chung đường biên giới, căn cứ quy định của Nghị định này và văn bản chỉ đạo của Thủ tướng Chính phủ, Bộ Công Thương hướng dẫn cụ thể về cửa khẩu tạm nhập, tái xuất.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9. Hàng hóa tạm nhập, tái xuất khi tiêu thụ nội địa phải thực hiện theo cơ chế quản lý hàng hóa xuất khẩu, nhập khẩu hiện hành.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5" w:name="dieu_12"/>
      <w:r w:rsidRPr="0024765A">
        <w:rPr>
          <w:rFonts w:ascii="Arial" w:eastAsia="Times New Roman" w:hAnsi="Arial" w:cs="Arial"/>
          <w:b/>
          <w:bCs/>
          <w:color w:val="000000"/>
          <w:sz w:val="18"/>
          <w:szCs w:val="18"/>
          <w:lang w:val="vi-VN"/>
        </w:rPr>
        <w:t>Điều 12. Các hình thức tạm nhập, tái xuất khác</w:t>
      </w:r>
      <w:bookmarkEnd w:id="3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1. Hàng hóa là thiết bị, máy móc, phương tiện thi công, khuôn, mẫu không thuộc danh mục hàng hóa cấm xuất khẩu, tạm ngừng xuất khẩu, hàng hóa cấm nhập khẩu, tạm ngừng nhập khẩu, được phép tạm nhập, tái xuất theo các hợp đồng thuê, mượn của thương nhân Việt Nam ký với bên nước ngoài để sản xuất, thi công, thực hiện dự án đầu tư. Thủ tục tạm nhập, tái xuất giải quyết tại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Việc tạm nhập, tái xuất các loại hàng hóa xuất khẩu, nhập khẩu thuộc diện quản lý bằng giấy phép thực hiện theo giấy phép của Bộ Công Thương sau khi có ý kiến chấp thuận của Bộ, cơ quan ngang Bộ quản lý chuyên ngành.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Thời hạn tạm nhập, tái xuất thực hiện theo thỏa thuận của thương nhân với bên đối tác và đăng ký với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Thương nhân được tạm nhập hàng hóa mà thương nhân đã xuất khẩu để tái chế, bảo hành theo yêu cầu của thương nhân nước ngoài và tái xuất khẩu trả lại thương nhân nước ngoài. Thủ tục tạm nhập, tái xuất giải quyết tại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5. Bộ Tài chính hướng dẫn thủ tục tạm nhập, tái xuất đối với các trường hợp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Tạm nhập, tái xuất linh kiện, phụ tùng tạm nhập không có hợp đồng để phục vụ thay thế, sửa chữa tàu biển, tàu bay nước ngoài; linh kiện, phụ tùng tạm nhập để sửa chữa tàu biển, tàu bay theo hợp đồng ký giữa chủ tàu nước ngoài với nhà máy sửa chữa tại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Tạm nhập, tái xuất phương tiện chứa hàng hóa xuất khẩu, nhập khẩu theo phương thức quay vòng.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 Tạm nhập, tái xuất dụng cụ biểu diễn, trang thiết bị tập luyện, thi đấu của các đoàn nghệ thuật; đoàn thi đấu, biểu diễn thể thao.</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d) Tạm nhập, tái xuất máy móc, trang thiết bị, dụng cụ khám chữa bệnh của các tổ chức nước ngoài để khám, chữa bệnh tại Việt Nam vì mục đích nhân đạo.</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6" w:name="dieu_13"/>
      <w:r w:rsidRPr="0024765A">
        <w:rPr>
          <w:rFonts w:ascii="Arial" w:eastAsia="Times New Roman" w:hAnsi="Arial" w:cs="Arial"/>
          <w:b/>
          <w:bCs/>
          <w:color w:val="000000"/>
          <w:sz w:val="18"/>
          <w:szCs w:val="18"/>
          <w:lang w:val="vi-VN"/>
        </w:rPr>
        <w:t>Điều 13. Tạm xuất, tái nhập hàng hóa</w:t>
      </w:r>
      <w:bookmarkEnd w:id="3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Thương nhân được tạm xuất, tái nhập các loại máy móc, thiết bị, phương tiện vận tải để sửa chữa, bảo hành, sản xuất, thi công, cho thuê theo các hợp đồng sửa chữa, bảo hành, sản xuất, thi công, cho thuê với nước ngoài. Thủ tục tạm xuất, tái nhập quy định như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Hàng hóa cấm xuất khẩu, tạm ngừng xuất khẩu, cấm nhập khẩu, tạm ngừng nhập khẩu và hàng hóa xuất khẩu, nhập khẩu theo giấy phép, khi tạm xuất, tái nhập phải có giấy phép của Bộ Công Thương.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Các loại hàng hóa khác không thuộc trường hợp quy định tại Điểm a Khoản này, thương nhân chỉ cần làm thủ tục tạm xuất, tái nhập tại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Thời hạn tạm xuất, tái nhập thực hiện theo thỏa thuận của thương nhân với bên đối tác và đăng ký với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Hàng hóa tạm xuất quy định tại Điều này được phép nhượng bán, biếu tặng, trả lại khách hàng nước ngoài hoặc dùng làm tài sản để góp vốn vào liên doanh đầu tư ở nước ngoài theo thỏa thuận trong hợp đồng của thương nhân với bên nước ngoài, trừ hàng hóa tạm xuất, tái nhập thuộc Điểm a Khoản 1 Điều này phải có giấy phép của Bộ Công Thương trước khi thực hiện thỏa thuận với bên nước ngoài. Thủ tục thanh khoản lô hàng tạm xuất đó giải quyết tại Chi cục Hải quan cửa khẩu nơi làm thủ tục tạm xuất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Việc thanh toán tiền hàng máy móc, thiết bị thi công, phương tiện vận tải nhượng bán hoặc dùng làm tài sản để góp vốn vào liên doanh đầu tư ở nước ngoài phải tuân thủ các quy định về quản lý ngoại hối và hướng dẫn của Ngân hàng Nhà nước Việt Nam hoặc các quy định hiện hành về đầu tư ra nước ngoài của thương nhân Việt Nam.</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7" w:name="khoan_5_13"/>
      <w:r w:rsidRPr="0024765A">
        <w:rPr>
          <w:rFonts w:ascii="Arial" w:eastAsia="Times New Roman" w:hAnsi="Arial" w:cs="Arial"/>
          <w:color w:val="000000"/>
          <w:sz w:val="18"/>
          <w:szCs w:val="18"/>
          <w:shd w:val="clear" w:color="auto" w:fill="FFFF96"/>
          <w:lang w:val="vi-VN"/>
        </w:rPr>
        <w:t>5. Đối với hàng hóa là hàng tiêu dùng đã qua sử dụng, linh kiện, phụ tùng đã qua sử dụng thuộc danh mục hàng cấm nhập khẩu, tạm ngừng nhập khẩu chỉ được phép tạm xuất để sửa chữa, bảo hành với điều kiện hàng hóa đó còn trong thời hạn bảo hành theo hợp đồng nhập khẩu. Thủ tục tạm xuất, tái nhập giải quyết tại Chi cục Hải quan cửa khẩu.</w:t>
      </w:r>
      <w:bookmarkEnd w:id="37"/>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6. Hàng hóa tạm xuất, tái nhập khi tiêu thụ tại nước ngoài phải thực hiện theo cơ chế quản lý xuất khẩu, nhập khẩu hàng hóa hiện hành.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8" w:name="dieu_14"/>
      <w:r w:rsidRPr="0024765A">
        <w:rPr>
          <w:rFonts w:ascii="Arial" w:eastAsia="Times New Roman" w:hAnsi="Arial" w:cs="Arial"/>
          <w:b/>
          <w:bCs/>
          <w:color w:val="000000"/>
          <w:sz w:val="18"/>
          <w:szCs w:val="18"/>
          <w:lang w:val="vi-VN"/>
        </w:rPr>
        <w:t>Điều 14. Chuyển khẩu hàng hóa</w:t>
      </w:r>
      <w:bookmarkEnd w:id="38"/>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Thương nhân được kinh doanh chuyển khẩu hàng hóa theo quy định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1. Trừ hàng hóa quy định tại Khoản 2 Điều này, các loại hàng hóa khác đều được phép kinh doanh theo phương thức chuyển khẩu; thủ tục chuyển khẩu qua cửa khẩu Việt Nam giải quyết tại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Đối với hàng hóa thuộc Danh mục hàng hóa cấm xuất khẩu, tạm ngừng xuất khẩu, hàng hóa thuộc Danh mục hàng hóa cấm nhập khẩu, tạm ngừng nhập khẩu và hàng hóa xuất khẩu, nhập khẩu theo giấy phép, thương nhân được thực hiện chuyển khẩu qua cửa khẩu Việt Nam sau khi có giấy phép của Bộ Công Thương. Trường hợp việc chuyển khẩu không qua cửa khẩu Việt Nam, thương nhân không cần xin giấy phép của Bộ Công Thương.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39" w:name="khoan_3_14"/>
      <w:r w:rsidRPr="0024765A">
        <w:rPr>
          <w:rFonts w:ascii="Arial" w:eastAsia="Times New Roman" w:hAnsi="Arial" w:cs="Arial"/>
          <w:color w:val="000000"/>
          <w:sz w:val="18"/>
          <w:szCs w:val="18"/>
          <w:lang w:val="vi-VN"/>
        </w:rPr>
        <w:t>3. Hàng hóa chuyển khẩu có qua cửa khẩu Việt Nam chịu sự giám sát của Hải quan cho tới khi thực xuất khẩu ra khỏi Việt Nam.</w:t>
      </w:r>
      <w:bookmarkEnd w:id="39"/>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Việc thanh toán tiền hàng kinh doanh chuyển khẩu phải tuân thủ quy định về quản lý ngoại hối và hướng dẫn của Ngân hàng Nhà nước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5. Chuyển khẩu hàng hóa được thực hiện trên cơ sở hai hợp đồng riêng biệt: Hợp đồng mua hàng do thương nhân Việt Nam ký với thương nhân nước xuất khẩu và hợp đồng bán hàng do thương nhân Việt Nam ký với thương nhân nước nhập khẩu. Hợp đồng mua hàng có thể ký trước hoặc sau hợp đồng bán hàng.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0" w:name="dieu_15"/>
      <w:r w:rsidRPr="0024765A">
        <w:rPr>
          <w:rFonts w:ascii="Arial" w:eastAsia="Times New Roman" w:hAnsi="Arial" w:cs="Arial"/>
          <w:b/>
          <w:bCs/>
          <w:color w:val="000000"/>
          <w:sz w:val="18"/>
          <w:szCs w:val="18"/>
          <w:lang w:val="vi-VN"/>
        </w:rPr>
        <w:t>Điều 15. Chống chuyển tải bất hợp pháp</w:t>
      </w:r>
      <w:bookmarkEnd w:id="40"/>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Để ngăn ngừa tình trạng chuyển tải bất hợp pháp, chống gian lận thương mại, bảo vệ uy tín của hàng hóa xuất khẩu Việt Nam, trong trường hợp cần thiết, Bộ trưởng Bộ Công Thương báo cáo Thủ tướng Chính phủ trước khi công bố Danh mục hàng hóa cấm kinh doanh, tạm ngừng kinh doanh theo các phương thức tạm nhập, tái xuất, chuyển khẩu; quy định cửa khẩu tạm nhập, tái xuất, điều kiện đối với một số mặt hàng hoặc ban hành danh mục mặt hàng kinh doanh theo các phương thức này phải có giấy phép của Bộ Công Thương.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1" w:name="chuong_3_1"/>
      <w:r w:rsidRPr="0024765A">
        <w:rPr>
          <w:rFonts w:ascii="Arial" w:eastAsia="Times New Roman" w:hAnsi="Arial" w:cs="Arial"/>
          <w:b/>
          <w:bCs/>
          <w:color w:val="000000"/>
          <w:sz w:val="18"/>
          <w:szCs w:val="18"/>
          <w:lang w:val="vi-VN"/>
        </w:rPr>
        <w:t>Chương </w:t>
      </w:r>
      <w:r w:rsidRPr="0024765A">
        <w:rPr>
          <w:rFonts w:ascii="Arial" w:eastAsia="Times New Roman" w:hAnsi="Arial" w:cs="Arial"/>
          <w:b/>
          <w:bCs/>
          <w:color w:val="000000"/>
          <w:sz w:val="18"/>
          <w:szCs w:val="18"/>
        </w:rPr>
        <w:t>4</w:t>
      </w:r>
      <w:bookmarkEnd w:id="41"/>
      <w:r w:rsidRPr="0024765A">
        <w:rPr>
          <w:rFonts w:ascii="Arial" w:eastAsia="Times New Roman" w:hAnsi="Arial" w:cs="Arial"/>
          <w:b/>
          <w:bCs/>
          <w:color w:val="000000"/>
          <w:sz w:val="18"/>
          <w:szCs w:val="18"/>
          <w:lang w:val="vi-VN"/>
        </w:rPr>
        <w:t>.</w:t>
      </w:r>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42" w:name="chuong_3_1_name"/>
      <w:r w:rsidRPr="0024765A">
        <w:rPr>
          <w:rFonts w:ascii="Arial" w:eastAsia="Times New Roman" w:hAnsi="Arial" w:cs="Arial"/>
          <w:b/>
          <w:bCs/>
          <w:color w:val="000000"/>
          <w:sz w:val="24"/>
          <w:szCs w:val="24"/>
          <w:lang w:val="vi-VN"/>
        </w:rPr>
        <w:t>ỦY THÁC VÀ NHẬN ỦY THÁC XUẤT KHẨU, NHẬP KHẨU HÀNG HÓA</w:t>
      </w:r>
      <w:bookmarkEnd w:id="42"/>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3" w:name="dieu_16"/>
      <w:r w:rsidRPr="0024765A">
        <w:rPr>
          <w:rFonts w:ascii="Arial" w:eastAsia="Times New Roman" w:hAnsi="Arial" w:cs="Arial"/>
          <w:b/>
          <w:bCs/>
          <w:color w:val="000000"/>
          <w:sz w:val="18"/>
          <w:szCs w:val="18"/>
          <w:lang w:val="vi-VN"/>
        </w:rPr>
        <w:t>Điều 16. Ủy thác và nhận ủy thác xuất khẩu, nhập khẩu hàng hóa</w:t>
      </w:r>
      <w:bookmarkEnd w:id="4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Thương nhân được ủy thác cho thương nhân khác xuất khẩu, nhập khẩu hoặc được nhận ủy thác xuất khẩu, nhập khẩu từ thương nhân khác các loại hàng hóa, trừ hàng hóa thuộc Danh mục hàng hóa cấm xuất khẩu, tạm ngừng xuất khẩu, Danh mục hàng hóa cấm nhập khẩu, tạm ngừng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4" w:name="dieu_17"/>
      <w:r w:rsidRPr="0024765A">
        <w:rPr>
          <w:rFonts w:ascii="Arial" w:eastAsia="Times New Roman" w:hAnsi="Arial" w:cs="Arial"/>
          <w:b/>
          <w:bCs/>
          <w:color w:val="000000"/>
          <w:sz w:val="18"/>
          <w:szCs w:val="18"/>
          <w:lang w:val="vi-VN"/>
        </w:rPr>
        <w:t>Điều 17. Ủy thác và nhận ủy thác xuất khẩu, nhập khẩu hàng hóa theo giấy phép</w:t>
      </w:r>
      <w:bookmarkEnd w:id="44"/>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Đối với hàng hóa xuất khẩu, nhập khẩu theo giấy phép, bên ủy thác hoặc bên nhận ủy thác phải có giấy phép xuất khẩu, nhập khẩu trước khi ký hợp đồng ủy thác hoặc nhận ủy thác.</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5" w:name="dieu_18"/>
      <w:r w:rsidRPr="0024765A">
        <w:rPr>
          <w:rFonts w:ascii="Arial" w:eastAsia="Times New Roman" w:hAnsi="Arial" w:cs="Arial"/>
          <w:b/>
          <w:bCs/>
          <w:color w:val="000000"/>
          <w:sz w:val="18"/>
          <w:szCs w:val="18"/>
          <w:lang w:val="vi-VN"/>
        </w:rPr>
        <w:t>Điều 18. Ủy thác xuất khẩu, nhập khẩu hàng hóa của tổ chức, cá nhân không phải thương nhân</w:t>
      </w:r>
      <w:bookmarkEnd w:id="4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Các tổ chức, cá nhân Việt Nam không phải thương nhân, trên cơ sở hợp đồng được ký kết theo quy định của pháp luật, được ủy thác xuất khẩu, nhập khẩu hàng hóa phục vụ nhu cầu của tổ chức, cá nhân đó, trừ hàng hóa thuộc Danh mục hàng hóa cấm xuất khẩu, tạm ngừng xuất khẩu, Danh mục hàng hóa cấm nhập khẩu, tạm ngừng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6" w:name="dieu_19"/>
      <w:r w:rsidRPr="0024765A">
        <w:rPr>
          <w:rFonts w:ascii="Arial" w:eastAsia="Times New Roman" w:hAnsi="Arial" w:cs="Arial"/>
          <w:b/>
          <w:bCs/>
          <w:color w:val="000000"/>
          <w:sz w:val="18"/>
          <w:szCs w:val="18"/>
          <w:lang w:val="vi-VN"/>
        </w:rPr>
        <w:t>Điều 19. Quyền lợi và nghĩa vụ của bên ủy thác, bên nhận ủy thác xuất khẩu, nhập khẩu</w:t>
      </w:r>
      <w:bookmarkEnd w:id="4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Quyền lợi và nghĩa vụ của bên ủy thác, bên nhận ủy thác xuất khẩu, nhập khẩu do các bên tự thỏa thuận trong hợp đồng ủy thác, nhận ủy thác xuất khẩu, nhập khẩu hàng hóa.</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7" w:name="chuong_5"/>
      <w:r w:rsidRPr="0024765A">
        <w:rPr>
          <w:rFonts w:ascii="Arial" w:eastAsia="Times New Roman" w:hAnsi="Arial" w:cs="Arial"/>
          <w:b/>
          <w:bCs/>
          <w:color w:val="000000"/>
          <w:sz w:val="18"/>
          <w:szCs w:val="18"/>
          <w:lang w:val="vi-VN"/>
        </w:rPr>
        <w:t>Chương 5.</w:t>
      </w:r>
      <w:bookmarkEnd w:id="47"/>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48" w:name="chuong_5_name"/>
      <w:r w:rsidRPr="0024765A">
        <w:rPr>
          <w:rFonts w:ascii="Arial" w:eastAsia="Times New Roman" w:hAnsi="Arial" w:cs="Arial"/>
          <w:b/>
          <w:bCs/>
          <w:color w:val="000000"/>
          <w:sz w:val="24"/>
          <w:szCs w:val="24"/>
          <w:lang w:val="vi-VN"/>
        </w:rPr>
        <w:t>ĐẠI LÝ MUA, BÁN HÀNG HÓA VỚI NƯỚC NGOÀI</w:t>
      </w:r>
      <w:bookmarkEnd w:id="48"/>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49" w:name="muc_1"/>
      <w:r w:rsidRPr="0024765A">
        <w:rPr>
          <w:rFonts w:ascii="Arial" w:eastAsia="Times New Roman" w:hAnsi="Arial" w:cs="Arial"/>
          <w:b/>
          <w:bCs/>
          <w:color w:val="000000"/>
          <w:sz w:val="18"/>
          <w:szCs w:val="18"/>
          <w:lang w:val="vi-VN"/>
        </w:rPr>
        <w:t>MỤC 1. ĐẠI LÝ MUA, BÁN HÀNG HÓA CHO THƯƠNG NHÂN NƯỚC NGOÀI</w:t>
      </w:r>
      <w:bookmarkEnd w:id="49"/>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0" w:name="dieu_20"/>
      <w:r w:rsidRPr="0024765A">
        <w:rPr>
          <w:rFonts w:ascii="Arial" w:eastAsia="Times New Roman" w:hAnsi="Arial" w:cs="Arial"/>
          <w:b/>
          <w:bCs/>
          <w:color w:val="000000"/>
          <w:sz w:val="18"/>
          <w:szCs w:val="18"/>
          <w:lang w:val="vi-VN"/>
        </w:rPr>
        <w:t>Điều 20. Thương nhân làm đại lý mua, bán hàng hóa cho thương nhân nước ngoài</w:t>
      </w:r>
      <w:bookmarkEnd w:id="50"/>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Thương nhân được làm đại lý mua, bán các loại hàng hóa cho thương nhân nước ngoài, trừ hàng hóa thuộc Danh mục cấm xuất khẩu, tạm ngừng xuất khẩu, hàng hóa thuộc Danh mục hàng hóa cấm nhập khẩu, tạm ngừng nhập khẩu. Đối với hàng hóa thuộc Danh mục hàng hóa xuất khẩu, nhập khẩu theo giấy phép, thương nhân chỉ được ký hợp đồng đại lý sau khi được cơ quan có thẩm quyền cấp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Trường hợp pháp luật có quy định cụ thể về việc bên đại lý chỉ được giao kết hợp đồng đại lý với một bên giao đại lý đối với một loại hàng hóa hoặc dịch vụ nhất định thì thương nhân phải tuân thủ quy định của pháp luật đó.</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 xml:space="preserve">3. Thương nhân được thanh toán tiền bán hàng đại lý bằng tiền Việt Nam đồng cho thương nhân nước ngoài có hiện diện tại Việt Nam; được chuyển ngoại tệ ra nước ngoài để thanh toán cho thương nhân nước ngoài theo quy định về quản lý ngoại hối và hướng dẫn của Ngân hàng Nhà nước Việt Nam hoặc thanh toán bằng hàng hóa không thuộc </w:t>
      </w:r>
      <w:r w:rsidRPr="0024765A">
        <w:rPr>
          <w:rFonts w:ascii="Arial" w:eastAsia="Times New Roman" w:hAnsi="Arial" w:cs="Arial"/>
          <w:color w:val="000000"/>
          <w:sz w:val="18"/>
          <w:szCs w:val="18"/>
          <w:lang w:val="vi-VN"/>
        </w:rPr>
        <w:lastRenderedPageBreak/>
        <w:t>Danh mục hàng hóa cấm xuất khẩu, tạm ngừng xuất khẩu; trong trường hợp thanh toán bằng hàng hóa thuộc Danh mục hàng hóa xuất khẩu theo giấy phép phải được cơ quan có thẩm quyền cấp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Thương nhân làm đại lý mua hàng phải yêu cầu thương nhân nước ngoài chuyển tiền bằng ngoại tệ tự do chuyển đổi qua ngân hàng để mua hàng theo hợp đồng đại lý.</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1" w:name="dieu_21"/>
      <w:r w:rsidRPr="0024765A">
        <w:rPr>
          <w:rFonts w:ascii="Arial" w:eastAsia="Times New Roman" w:hAnsi="Arial" w:cs="Arial"/>
          <w:b/>
          <w:bCs/>
          <w:color w:val="000000"/>
          <w:sz w:val="18"/>
          <w:szCs w:val="18"/>
          <w:lang w:val="vi-VN"/>
        </w:rPr>
        <w:t>Điều 21. Nghĩa vụ về thuế</w:t>
      </w:r>
      <w:bookmarkEnd w:id="51"/>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thuộc hợp đồng đại lý mua, bán hàng hóa cho thương nhân nước ngoài phải chịu thuế và các nghĩa vụ tài chính khác theo quy định của pháp luật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Thương nhân Việt Nam có trách nhiệm đăng ký, kê khai, nộp các loại thuế và các nghĩa vụ tài chính khác liên quan đến hàng hóa thuộc hợp đồng đại lý mua, bán hàng hóa và hoạt động kinh doanh của mình theo quy định của pháp luật.</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2" w:name="dieu_22"/>
      <w:r w:rsidRPr="0024765A">
        <w:rPr>
          <w:rFonts w:ascii="Arial" w:eastAsia="Times New Roman" w:hAnsi="Arial" w:cs="Arial"/>
          <w:b/>
          <w:bCs/>
          <w:color w:val="000000"/>
          <w:sz w:val="18"/>
          <w:szCs w:val="18"/>
          <w:lang w:val="vi-VN"/>
        </w:rPr>
        <w:t>Điều 22. Thủ tục xuất khẩu, nhập khẩu</w:t>
      </w:r>
      <w:bookmarkEnd w:id="5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Hàng hóa thuộc hợp đồng đại lý mua, bán hàng hóa với thương nhân nước ngoài khi xuất khẩu, nhập khẩu phải được làm thủ tục theo đúng quy định như đối với hàng hóa xuất khẩu, nhập khẩu quy định tại Điều 4 Nghị định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3" w:name="dieu_23"/>
      <w:r w:rsidRPr="0024765A">
        <w:rPr>
          <w:rFonts w:ascii="Arial" w:eastAsia="Times New Roman" w:hAnsi="Arial" w:cs="Arial"/>
          <w:b/>
          <w:bCs/>
          <w:color w:val="000000"/>
          <w:sz w:val="18"/>
          <w:szCs w:val="18"/>
          <w:lang w:val="vi-VN"/>
        </w:rPr>
        <w:t>Điều 23. Trả lại hàng</w:t>
      </w:r>
      <w:bookmarkEnd w:id="5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Hàng hóa thuộc hợp đồng đại lý bán hàng tại Việt Nam cho thương nhân nước ngoài được tái xuất khẩu nếu không tiêu thụ được tại Việt Nam. Việc hoàn thuế được thực hiện theo quy định của Bộ Tài chính.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4" w:name="muc_2"/>
      <w:r w:rsidRPr="0024765A">
        <w:rPr>
          <w:rFonts w:ascii="Arial" w:eastAsia="Times New Roman" w:hAnsi="Arial" w:cs="Arial"/>
          <w:b/>
          <w:bCs/>
          <w:color w:val="000000"/>
          <w:sz w:val="18"/>
          <w:szCs w:val="18"/>
          <w:lang w:val="vi-VN"/>
        </w:rPr>
        <w:t>MỤC 2. THUÊ THƯƠNG NHÂN NƯỚC NGOÀI LÀM ĐẠI LÝ BÁN HÀNG TẠI NƯỚC NGOÀI</w:t>
      </w:r>
      <w:bookmarkEnd w:id="54"/>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5" w:name="dieu_24"/>
      <w:r w:rsidRPr="0024765A">
        <w:rPr>
          <w:rFonts w:ascii="Arial" w:eastAsia="Times New Roman" w:hAnsi="Arial" w:cs="Arial"/>
          <w:b/>
          <w:bCs/>
          <w:color w:val="000000"/>
          <w:sz w:val="18"/>
          <w:szCs w:val="18"/>
          <w:lang w:val="vi-VN"/>
        </w:rPr>
        <w:t>Điều 24. Thuê thương nhân nước ngoài làm đại lý bán hàng tại nước ngoài</w:t>
      </w:r>
      <w:bookmarkEnd w:id="5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Thương nhân Việt Nam được thuê thương nhân nước ngoài làm đại lý bán các loại hàng hóa tại nước ngoài, trừ hàng hóa thuộc Danh mục hàng hóa cấm xuất khẩu, tạm ngừng xuất khẩu. Đối với hàng hóa thuộc Danh mục hàng hóa xuất khẩu theo giấy phép quy định tại Nghị định này, thương nhân chỉ được ký hợp đồng thuê đại lý bán hàng tại nước ngoài sau khi được Bộ Công Thương cho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Thương nhân thuê đại lý bán hàng tại nước ngoài phải ký hợp đồng đại lý với thương nhân nước ngoài và phải chuyển các khoản tiền thu được từ hợp đồng bán hàng về nước theo quy định về quản lý ngoại hối và hướng dẫn của Ngân hàng Nhà nước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Trường hợp nhận tiền bán hàng bằng hàng hóa, thương nhân phải tuân thủ các quy định hiện hành của pháp luật về nhập khẩu hàng hóa.</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6" w:name="dieu_25"/>
      <w:r w:rsidRPr="0024765A">
        <w:rPr>
          <w:rFonts w:ascii="Arial" w:eastAsia="Times New Roman" w:hAnsi="Arial" w:cs="Arial"/>
          <w:b/>
          <w:bCs/>
          <w:color w:val="000000"/>
          <w:sz w:val="18"/>
          <w:szCs w:val="18"/>
          <w:lang w:val="vi-VN"/>
        </w:rPr>
        <w:t>Điều 25. Nghĩa vụ về thuế</w:t>
      </w:r>
      <w:bookmarkEnd w:id="5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thuộc hợp đồng đại lý bán hàng tại nước ngoài phải chịu thuế và các nghĩa vụ tài chính khác theo quy định của pháp luật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Thương nhân có trách nhiệm đăng ký, kê khai, nộp các loại thuế và thực hiện các nghĩa vụ tài chính khác liên quan đến hoạt động thuê thương nhân nước ngoài làm đại lý bán hàng tại nước ngoài theo hướng dẫn của Bộ Tài chính.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7" w:name="dieu_26"/>
      <w:r w:rsidRPr="0024765A">
        <w:rPr>
          <w:rFonts w:ascii="Arial" w:eastAsia="Times New Roman" w:hAnsi="Arial" w:cs="Arial"/>
          <w:b/>
          <w:bCs/>
          <w:color w:val="000000"/>
          <w:sz w:val="18"/>
          <w:szCs w:val="18"/>
          <w:lang w:val="vi-VN"/>
        </w:rPr>
        <w:t>Điều 26. Nhận lại hàng</w:t>
      </w:r>
      <w:bookmarkEnd w:id="57"/>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Hàng hóa xuất khẩu theo hợp đồng đại lý bán hàng tại nước ngoài được nhập khẩu trở lại Việt Nam trong trường hợp không tiêu thụ được tại nước ngoài.</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Hàng hóa nhập khẩu trở lại Việt Nam nêu tại Khoản 1 Điều này không phải chịu thuế nhập khẩu và được hoàn thuế xuất khẩu (nếu có) theo hướng dẫn của Bộ Tài chính.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8" w:name="dieu_27"/>
      <w:r w:rsidRPr="0024765A">
        <w:rPr>
          <w:rFonts w:ascii="Arial" w:eastAsia="Times New Roman" w:hAnsi="Arial" w:cs="Arial"/>
          <w:b/>
          <w:bCs/>
          <w:color w:val="000000"/>
          <w:sz w:val="18"/>
          <w:szCs w:val="18"/>
          <w:lang w:val="vi-VN"/>
        </w:rPr>
        <w:t>Điều 27. Thủ tục xuất khẩu, nhập khẩu</w:t>
      </w:r>
      <w:bookmarkEnd w:id="58"/>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Hàng hóa xuất khẩu thuộc hợp đồng đại lý bán hàng tại nước ngoài khi xuất khẩu, nhập khẩu trở lại Việt Nam theo quy định tại Điều 26 Nghị định này phải làm thủ tục theo quy định đối với hàng hóa xuất khẩu, nhập khẩu quy định tại Điều 4 Nghị định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59" w:name="chuong_6"/>
      <w:r w:rsidRPr="0024765A">
        <w:rPr>
          <w:rFonts w:ascii="Arial" w:eastAsia="Times New Roman" w:hAnsi="Arial" w:cs="Arial"/>
          <w:b/>
          <w:bCs/>
          <w:color w:val="000000"/>
          <w:sz w:val="18"/>
          <w:szCs w:val="18"/>
          <w:shd w:val="clear" w:color="auto" w:fill="FFFF96"/>
          <w:lang w:val="vi-VN"/>
        </w:rPr>
        <w:t>Chương 6.</w:t>
      </w:r>
      <w:bookmarkEnd w:id="59"/>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60" w:name="chuong_6_name"/>
      <w:r w:rsidRPr="0024765A">
        <w:rPr>
          <w:rFonts w:ascii="Arial" w:eastAsia="Times New Roman" w:hAnsi="Arial" w:cs="Arial"/>
          <w:b/>
          <w:bCs/>
          <w:color w:val="000000"/>
          <w:sz w:val="24"/>
          <w:szCs w:val="24"/>
          <w:lang w:val="vi-VN"/>
        </w:rPr>
        <w:t>GIA CÔNG HÀNG HÓA CÓ YẾU TỐ NƯỚC NGOÀI</w:t>
      </w:r>
      <w:bookmarkEnd w:id="60"/>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1" w:name="muc_1_1"/>
      <w:r w:rsidRPr="0024765A">
        <w:rPr>
          <w:rFonts w:ascii="Arial" w:eastAsia="Times New Roman" w:hAnsi="Arial" w:cs="Arial"/>
          <w:b/>
          <w:bCs/>
          <w:color w:val="000000"/>
          <w:sz w:val="18"/>
          <w:szCs w:val="18"/>
          <w:shd w:val="clear" w:color="auto" w:fill="FFFF96"/>
          <w:lang w:val="vi-VN"/>
        </w:rPr>
        <w:t>MỤC 1. NHẬN GIA CÔNG HÀNG HÓA CHO THƯƠNG NHÂN NƯỚC NGOÀI</w:t>
      </w:r>
      <w:bookmarkEnd w:id="61"/>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2" w:name="dieu_28"/>
      <w:r w:rsidRPr="0024765A">
        <w:rPr>
          <w:rFonts w:ascii="Arial" w:eastAsia="Times New Roman" w:hAnsi="Arial" w:cs="Arial"/>
          <w:b/>
          <w:bCs/>
          <w:color w:val="000000"/>
          <w:sz w:val="18"/>
          <w:szCs w:val="18"/>
          <w:lang w:val="vi-VN"/>
        </w:rPr>
        <w:t>Điều 28. Thương nhân nhận gia công hàng hóa cho thương nhân nước ngoài</w:t>
      </w:r>
      <w:bookmarkEnd w:id="6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 xml:space="preserve">Trừ trường hợp quy định tại Điều 36 Nghị định này, thương nhân Việt Nam, kể cả thương nhân có vốn đầu tư của nước ngoài tại Việt Nam, được nhận gia công hàng hóa cho thương nhân nước ngoài, trừ hàng hóa thuộc Danh mục </w:t>
      </w:r>
      <w:r w:rsidRPr="0024765A">
        <w:rPr>
          <w:rFonts w:ascii="Arial" w:eastAsia="Times New Roman" w:hAnsi="Arial" w:cs="Arial"/>
          <w:color w:val="000000"/>
          <w:sz w:val="18"/>
          <w:szCs w:val="18"/>
          <w:lang w:val="vi-VN"/>
        </w:rPr>
        <w:lastRenderedPageBreak/>
        <w:t>hàng hóa cấm xuất khẩu, tạm ngừng xuất khẩu, hàng hóa thuộc Danh mục hàng hóa cấm nhập khẩu, tạm ngừng nhập khẩu. Đối với hàng hóa xuất khẩu, nhập khẩu theo giấy phép, thương nhân chỉ được ký hợp đồng sau khi được Bộ Công Thương cấp phép.</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3" w:name="dieu_29"/>
      <w:r w:rsidRPr="0024765A">
        <w:rPr>
          <w:rFonts w:ascii="Arial" w:eastAsia="Times New Roman" w:hAnsi="Arial" w:cs="Arial"/>
          <w:b/>
          <w:bCs/>
          <w:color w:val="000000"/>
          <w:sz w:val="18"/>
          <w:szCs w:val="18"/>
          <w:lang w:val="vi-VN"/>
        </w:rPr>
        <w:t>Điều 29. Hợp đồng gia công</w:t>
      </w:r>
      <w:bookmarkEnd w:id="6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Hợp đồng gia công phải được lập thành văn bản hoặc bằng hình thức khác có giá trị pháp lý tương đương theo quy định của Luật Thương mại và phải tối thiểu bao gồm các điều khoản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Tên, địa chỉ của các bên ký hợp đồng và bên gia công trực tiếp.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Tên, số lượng sản phẩm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Giá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4. Thời hạn thanh toán và phương thức thanh toán.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6. Danh mục và trị giá máy móc, thiết bị cho thuê, cho mượn hoặc tặng cho để phục vụ gia công (nếu có).</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7. Biện pháp xử lý phế liệu, phế thải, phế phẩm và nguyên tắc xử lý máy móc, thiết bị thuê, mượn, nguyên liệu, phụ liệu, vật tư dư thừa sau khi kết thúc hợp đồng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8. Địa điểm và thời gian giao hàng.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9. Nhãn hiệu hàng hóa và tên gọi xuất xứ hàng hóa.</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10. Thời hạn hiệu lực của hợp đồng.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4" w:name="dieu_30"/>
      <w:r w:rsidRPr="0024765A">
        <w:rPr>
          <w:rFonts w:ascii="Arial" w:eastAsia="Times New Roman" w:hAnsi="Arial" w:cs="Arial"/>
          <w:b/>
          <w:bCs/>
          <w:color w:val="000000"/>
          <w:sz w:val="18"/>
          <w:szCs w:val="18"/>
        </w:rPr>
        <w:t>Điều 30. Định mức sử dụng, định mức tiêu hao và tỷ lệ hao hụt nguyên liệu, phụ liệu, vật tư</w:t>
      </w:r>
      <w:bookmarkEnd w:id="64"/>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Định mức sử dụng, định mức tiêu hao và tỷ lệ hao hụt nguyên liệu, phụ liệu, vật tư do các bên thỏa thuận trong hợp đồng gia công, có tính đến các định mức, tỷ lệ hao hụt được hình thành trong các ngành sản xuất, gia công có liên quan của Việt Nam tại thời điểm ký hợp đồng.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Người đại diện theo pháp luật của thương nhân nhận gia công trực tiếp chịu trách nhiệm trước pháp luật về việc sử dụng nguyên liệu, phụ liệu, vật tư nhập khẩu vào đúng mục đích gia công và tính chính xác của định mức sử dụng, định mức tiêu hao và tỷ lệ hao hụt của nguyên phụ liệu gia công.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5" w:name="dieu_31"/>
      <w:r w:rsidRPr="0024765A">
        <w:rPr>
          <w:rFonts w:ascii="Arial" w:eastAsia="Times New Roman" w:hAnsi="Arial" w:cs="Arial"/>
          <w:b/>
          <w:bCs/>
          <w:color w:val="000000"/>
          <w:sz w:val="18"/>
          <w:szCs w:val="18"/>
        </w:rPr>
        <w:t>Điều 31. Thuê, mượn, nhập khẩu máy móc, thiết bị của bên đặt gia công để thực hiện hợp đồng gia công</w:t>
      </w:r>
      <w:bookmarkEnd w:id="65"/>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Bên nhận gia công được thuê, mượn máy móc, thiết bị của bên đặt gia công để thực hiện hợp đồng gia công. Việc thuê, mượn hoặc tặng máy móc, thiết bị phải được thỏa thuận trong hợp đồng gia công.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6" w:name="dieu_32"/>
      <w:r w:rsidRPr="0024765A">
        <w:rPr>
          <w:rFonts w:ascii="Arial" w:eastAsia="Times New Roman" w:hAnsi="Arial" w:cs="Arial"/>
          <w:b/>
          <w:bCs/>
          <w:color w:val="000000"/>
          <w:sz w:val="18"/>
          <w:szCs w:val="18"/>
        </w:rPr>
        <w:t>Điều 32. Quyền, nghĩa vụ của bên đặt và nhận gia công</w:t>
      </w:r>
      <w:bookmarkEnd w:id="6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Đối với bên đặt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Giao toàn bộ hoặc một phần nguyên liệu, vật tư gia công theo thỏa thuận tại hợp đồng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Nhận lại toàn bộ sản phẩm gia công; máy móc, thiết bị cho bên nhận gia công thuê hoặc mượn; nguyên liệu, phụ liệu, vật tư, phế liệu sau khi thanh lý hợp đồng gia công, trừ trường hợp được phép xuất khẩu tại chỗ, tiêu hủy, biếu, tặng theo quy định tại Nghị định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Được cử chuyên gia đến Việt Nam để hướng dẫn kỹ thuật sản xuất và kiểm tra chất lượng sản phẩm gia công theo thỏa thuận trong hợp đồng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 Chịu trách nhiệm về quyền sử dụng nhãn hiệu hàng hóa, tên gọi xuất xứ hàng hóa.</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 Tuân thủ các quy định của pháp luật Việt Nam có liên quan đến hoạt động gia công và các điều khoản của hợp đồng gia công đã được ký kết.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2. Đối với bên nhận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Được miễn thuế nhập khẩu đối với máy móc, thiết bị, nguyên liệu, phụ liệu, vật tư tạm nhập khẩu theo định mức và tỷ lệ hao hụt để thực hiện hợp đồng gia công; được miễn thuế xuất khẩu đối với sản phẩm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Được thuê thương nhân khác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Được cung ứng một phần hoặc toàn bộ nguyên liệu, phụ liệu, vật tư để gia công theo thỏa thuận trong hợp đồng gia công; phải nộp thuế xuất khẩu theo quy định của Luật Thuế xuất khẩu, thuế nhập khẩu đối với phần nguyên liệu, phụ liệu, vật tư mua trong nước.</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 Được nhận tiền thanh toán của bên đặt gia công bằng sản phẩm gia công, trừ sản phẩm thuộc Danh mục hàng hóa cấm nhập khẩu, tạm ngừng nhập khẩu. Đối với sản phẩm thuộc Danh mục hàng hóa nhập khẩu có giấy phép, hàng hóa thuộc diện quản lý chuyên ngành thì phải tuân thủ các quy định về cấp phép và quản lý chuyên ngành.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 Phải tuân thủ các quy định của pháp luật Việt Nam về hoạt động gia công xuất khẩu, nhập khẩu, sản xuất hàng hóa trong nước và các điều khoản của hợp đồng gia công đã được ký kết.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e) Làm thủ tục xuất khẩu tại chỗ sản phẩm gia công; máy móc, thiết bị thuê hoặc mượn; nguyên liệu, phụ liệu, vật tư dư thừa; phế phẩm, phế liệu theo ủy nhiệm của bên đặt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Điều kiện xuất khẩu, nhập khẩu tại chỗ sản phẩm gia công; máy móc, thiết bị thuê hoặc mượn; nguyên liệu, phụ liệu, vật tư dư thừa; phế phẩm, phế liệu quy định tại Điểm e Khoản 1 và Điểm e Khoản 2 Điều này được quy định như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Phải tuân thủ quy định về quản lý xuất khẩu, nhập khẩu hàng hóa, về thuế và các nghĩa vụ tài chính khác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Phải có hợp đồng mua bán ký giữa thương nhân nước ngoài hoặc người được ủy quyền hợp pháp của thương nhân nước ngoài với thương nhân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7" w:name="dieu_33"/>
      <w:r w:rsidRPr="0024765A">
        <w:rPr>
          <w:rFonts w:ascii="Arial" w:eastAsia="Times New Roman" w:hAnsi="Arial" w:cs="Arial"/>
          <w:b/>
          <w:bCs/>
          <w:color w:val="000000"/>
          <w:sz w:val="18"/>
          <w:szCs w:val="18"/>
        </w:rPr>
        <w:t>Điều 33. Gia công chuyển tiếp</w:t>
      </w:r>
      <w:bookmarkEnd w:id="67"/>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Thương nhân được quyền gia công chuyển tiếp. Theo đó:</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Sản phẩm gia công của hợp đồng gia công này được sử dụng làm nguyên liệu gia công cho hợp đồng gia công khác tại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Sản phẩm gia công của hợp đồng gia công công đoạn trước được giao cho thương nhân theo chỉ định của bên đặt gia công cho hợp đồng gia công công đoạn tiếp theo.</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8" w:name="dieu_34"/>
      <w:r w:rsidRPr="0024765A">
        <w:rPr>
          <w:rFonts w:ascii="Arial" w:eastAsia="Times New Roman" w:hAnsi="Arial" w:cs="Arial"/>
          <w:b/>
          <w:bCs/>
          <w:color w:val="000000"/>
          <w:sz w:val="18"/>
          <w:szCs w:val="18"/>
        </w:rPr>
        <w:t>Điều 34. Thanh lý, thanh khoản hợp đồng gia công</w:t>
      </w:r>
      <w:bookmarkEnd w:id="68"/>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Khi kết thúc hợp đồng gia công hoặc hợp đồng gia công hết hiệu lực, các bên ký kết hợp đồng gia công phải thanh lý hợp đồng và làm thủ tục thanh khoản hợp đồng với cơ quan Hải quan.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Tài chính hướng dẫn thủ tục thanh khoản hợp đồng gia công của bên nhận gia công với cơ quan Hải quan.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Căn cứ để thanh lý hợp đồng gia công là lượng nguyên liệu, phụ liệu, vật tư nhập khẩu, lượng sản phẩm xuất khẩu theo định mức sử dụng nguyên liệu, phụ liệu, vật tư, định mức tiêu hao vật tư và tỷ lệ hao hụt đã được thỏa thuận tại hợp đồng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Căn cứ để thanh khoản hợp đồng gia công là lượng nguyên liệu, phụ liệu, vật tư nhập khẩu, nguyên liệu, phụ liệu, vật tư tái xuất, lượng sản phẩm xuất khẩu theo định mức sử dụng nguyên liệu, phụ liệu, định mức tiêu hao vật tư và tỷ lệ hao hụt phù hợp với thực tế thực hiện hợp đồng.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Máy móc, thiết bị thuê, mượn theo hợp đồng; nguyên liệu, phụ liệu, vật tư dư thừa, phế phẩm, phế liệu, phế thải được xử lý theo thỏa thuận của hợp đồng gia công nhưng phải phù hợp với pháp luật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4. Việc tiêu hủy các phế liệu, phế phẩm, phế thải (nếu có) chỉ được phép thực hiện sau khi có văn bản cho phép của Sở Tài nguyên và Môi trường và phải được thực hiện dưới sự giám sát của cơ quan Hải quan. Trường hợp không được phép tiêu hủy tại Việt Nam thì phải tái xuất theo chỉ định của bên đặt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5. Việc tặng máy móc thiết bị, nguyên, phụ liệu, vật tư, phế liệu, phế phẩm được quy định như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Bên đặt gia công phải có văn bản tặng, biếu.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b) Bên được tặng, biếu phải làm thủ tục nhập khẩu theo quy định về nhập khẩu; phải nộp thuế nhập khẩu, thuế khác (nếu có) và đăng ký tài sản theo quy định hiện hành.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Phế liệu, phế phẩm nằm trong định mức sử dụng, tỷ lệ hao hụt nếu thuộc danh mục phế liệu được phép nhập khẩu thì không phải làm thủ tục hải quan; được miễn thuế nhập khẩu; phải nộp thuế giá trị gia tăng, thuế thu nhập doanh nghiệp.</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69" w:name="dieu_35"/>
      <w:r w:rsidRPr="0024765A">
        <w:rPr>
          <w:rFonts w:ascii="Arial" w:eastAsia="Times New Roman" w:hAnsi="Arial" w:cs="Arial"/>
          <w:b/>
          <w:bCs/>
          <w:color w:val="000000"/>
          <w:sz w:val="18"/>
          <w:szCs w:val="18"/>
          <w:shd w:val="clear" w:color="auto" w:fill="FFFF96"/>
        </w:rPr>
        <w:t>Điều 35. Thủ tục hải quan</w:t>
      </w:r>
      <w:bookmarkEnd w:id="69"/>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Tài chính hướng dẫn thủ tục hải quan và nghĩa vụ tài chính đối với hàng gia công xuất khẩu và theo dõi việc xuất khẩu, nhập khẩu liên quan đến hợp đồng gia công.</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0" w:name="dieu_36"/>
      <w:r w:rsidRPr="0024765A">
        <w:rPr>
          <w:rFonts w:ascii="Arial" w:eastAsia="Times New Roman" w:hAnsi="Arial" w:cs="Arial"/>
          <w:b/>
          <w:bCs/>
          <w:color w:val="000000"/>
          <w:sz w:val="18"/>
          <w:szCs w:val="18"/>
          <w:shd w:val="clear" w:color="auto" w:fill="FFFF96"/>
        </w:rPr>
        <w:t>Điều 36. Các hình thức gia công khác</w:t>
      </w:r>
      <w:bookmarkEnd w:id="70"/>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Việc gia công, tái chế, sửa chữa máy móc, thiết bị cho nước ngoài thuộc Danh mục hàng hóa cấm xuất khẩu, cấm nhập khẩu chỉ được thực hiện nếu đáp ứng các điều kiện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Phải có phương án, biện pháp xử lý phế liệu, phế thải của quá trình gia công, bảo đảm không gây ô nhiễm môi trường do Sở Tài nguyên và Môi trường phê duyệt.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Tái xuất toàn bộ sản phẩm, hàng hóa ra nước ngoài, không được phép tiêu thụ tại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Phải được Bộ quản lý chuyên ngành theo phân công tại Phụ lục I ban hành kèm theo Nghị định này cho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Căn cứ phân công tại Phụ lục I ban hành kèm theo Nghị định này, các Bộ, cơ quan ngang Bộ quản lý chuyên ngành hướng dẫn cụ thể hình thức gia công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1" w:name="muc_2_1"/>
      <w:r w:rsidRPr="0024765A">
        <w:rPr>
          <w:rFonts w:ascii="Arial" w:eastAsia="Times New Roman" w:hAnsi="Arial" w:cs="Arial"/>
          <w:b/>
          <w:bCs/>
          <w:color w:val="000000"/>
          <w:sz w:val="18"/>
          <w:szCs w:val="18"/>
        </w:rPr>
        <w:t>MỤC 2. ĐẶT GIA CÔNG HÀNG HÓA Ở NƯỚC NGOÀI</w:t>
      </w:r>
      <w:bookmarkEnd w:id="71"/>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2" w:name="dieu_37"/>
      <w:r w:rsidRPr="0024765A">
        <w:rPr>
          <w:rFonts w:ascii="Arial" w:eastAsia="Times New Roman" w:hAnsi="Arial" w:cs="Arial"/>
          <w:b/>
          <w:bCs/>
          <w:color w:val="000000"/>
          <w:sz w:val="18"/>
          <w:szCs w:val="18"/>
        </w:rPr>
        <w:t>Điều 37. Quy định chung</w:t>
      </w:r>
      <w:bookmarkEnd w:id="72"/>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Thương nhân được đặt gia công ở nước ngoài các loại hàng hóa đã được phép lưu thông trên thị trường Việt Nam để kinh doanh theo quy định của pháp luật.</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Việc xuất khẩu máy móc, thiết bị, nguyên liệu, phụ liệu, vật tư để gia công và nhập khẩu sản phẩm gia công phải tuân thủ các quy định về quản lý xuất khẩu,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Hợp đồng đặt gia công hàng hóa ở nước ngoài và thủ tục hải quan đối với xuất khẩu, nhập khẩu hàng hóa đặt gia công theo quy định tại Điều 29 và Điều 35 Nghị định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3" w:name="dieu_38"/>
      <w:r w:rsidRPr="0024765A">
        <w:rPr>
          <w:rFonts w:ascii="Arial" w:eastAsia="Times New Roman" w:hAnsi="Arial" w:cs="Arial"/>
          <w:b/>
          <w:bCs/>
          <w:color w:val="000000"/>
          <w:sz w:val="18"/>
          <w:szCs w:val="18"/>
        </w:rPr>
        <w:t>Điều 38. Quyền và nghĩa vụ của thương nhân đặt gia công hàng hóa ở nước ngoài</w:t>
      </w:r>
      <w:bookmarkEnd w:id="73"/>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Được tạm xuất khẩu máy móc, thiết bị, nguyên liệu, phụ liệu, vật tư hoặc chuyển khẩu máy móc, thiết bị, nguyên liệu, phụ liệu, vật tư từ nước thứ ba cho bên nhận gia công để thực hiện hợp đồng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Được tái nhập khẩu sản phẩm đã gia công. Khi kết thúc hợp đồng đặt gia công, được tái nhập khẩu máy móc, thiết bị, nguyên liệu, phụ liệu, vật tư dư thừa.</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Được bán sản phẩm gia công và máy móc thiết bị, nguyên liệu, phụ liệu, vật tư đã xuất khẩu để thực hiện hợp đồng gia công tại thị trường nước nhận gia công hoặc thị trường khác và phải nộp thuế theo quy định hiện hành.</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4. Được miễn thuế xuất khẩu, thuế nhập khẩu đối với máy móc, thiết bị, nguyên liệu, phụ liệu, vật tư tạm xuất khẩu, tái nhập khẩu; nếu không tái nhập khẩu thì phải nộp thuế xuất khẩu theo quy định của Luật Thuế xuất khẩu, thuế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5. Được cử chuyên gia, công nhân kỹ thuật ra nước ngoài để kiểm tra, nghiệm thu sản phẩm gia công.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6. Chịu trách nhiệm về quyền sử dụng nhãn hiệu hàng hóa và tên gọi xuất xứ của hàng hóa.</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7. Bộ Tài chính hướng dẫn thực hiện nghĩa vụ thuế đối với sản phẩm gia công nhập khẩu phục vụ tiêu dùng trong nước.</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4" w:name="chuong_7"/>
      <w:r w:rsidRPr="0024765A">
        <w:rPr>
          <w:rFonts w:ascii="Arial" w:eastAsia="Times New Roman" w:hAnsi="Arial" w:cs="Arial"/>
          <w:b/>
          <w:bCs/>
          <w:color w:val="000000"/>
          <w:sz w:val="18"/>
          <w:szCs w:val="18"/>
          <w:shd w:val="clear" w:color="auto" w:fill="FFFF96"/>
        </w:rPr>
        <w:t>Chương 7.</w:t>
      </w:r>
      <w:bookmarkEnd w:id="74"/>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75" w:name="chuong_7_name"/>
      <w:r w:rsidRPr="0024765A">
        <w:rPr>
          <w:rFonts w:ascii="Arial" w:eastAsia="Times New Roman" w:hAnsi="Arial" w:cs="Arial"/>
          <w:b/>
          <w:bCs/>
          <w:color w:val="000000"/>
          <w:sz w:val="24"/>
          <w:szCs w:val="24"/>
        </w:rPr>
        <w:t>QUÁ CẢNH HÀNG HÓA QUA LÃNH THỔ VIỆT </w:t>
      </w:r>
      <w:bookmarkEnd w:id="75"/>
      <w:r w:rsidRPr="0024765A">
        <w:rPr>
          <w:rFonts w:ascii="Arial" w:eastAsia="Times New Roman" w:hAnsi="Arial" w:cs="Arial"/>
          <w:b/>
          <w:bCs/>
          <w:color w:val="000000"/>
          <w:sz w:val="24"/>
          <w:szCs w:val="24"/>
        </w:rPr>
        <w:t>NAM</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6" w:name="dieu_39"/>
      <w:r w:rsidRPr="0024765A">
        <w:rPr>
          <w:rFonts w:ascii="Arial" w:eastAsia="Times New Roman" w:hAnsi="Arial" w:cs="Arial"/>
          <w:b/>
          <w:bCs/>
          <w:color w:val="000000"/>
          <w:sz w:val="18"/>
          <w:szCs w:val="18"/>
        </w:rPr>
        <w:t>Điều 39. Thương nhân làm dịch vụ vận chuyển quá cảnh hàng hóa</w:t>
      </w:r>
      <w:bookmarkEnd w:id="76"/>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Thương nhân có đăng ký kinh doanh ngành nghề giao nhận, vận tải được làm dịch vụ vận chuyển hàng hóa cho chủ hàng nước ngoài quá cảnh lãnh thổ Việt Nam.</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7" w:name="dieu_40"/>
      <w:r w:rsidRPr="0024765A">
        <w:rPr>
          <w:rFonts w:ascii="Arial" w:eastAsia="Times New Roman" w:hAnsi="Arial" w:cs="Arial"/>
          <w:b/>
          <w:bCs/>
          <w:color w:val="000000"/>
          <w:sz w:val="18"/>
          <w:szCs w:val="18"/>
        </w:rPr>
        <w:t>Điều 40. Quá cảnh hàng hóa qua lãnh thổ Việt Nam</w:t>
      </w:r>
      <w:bookmarkEnd w:id="77"/>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1. Các loại hàng hóa thuộc sở hữu của tổ chức, cá nhân nước ngoài, trừ các loại vũ khí, đạn dược, vật liệu nổ, hàng hóa có độ nguy hiểm cao và hàng hóa thuộc Danh mục cấm kinh doanh, cấm xuất khẩu, tạm ngừng xuất khẩu, hàng hóa cấm nhập khẩu, tạm ngừng nhập khẩu, được quá cảnh lãnh thổ Việt Nam. Thủ tục quá cảnh được giải quyết tại Chi cục Hải quan cửa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Hàng hóa là vũ khí, đạn dược, vật liệu nổ và hàng hóa có độ nguy hiểm cao chỉ được quá cảnh lãnh thổ Việt Nam sau khi được Thủ tướng Chính phủ cho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Việc vận chuyển hàng hóa thuộc Danh mục hàng hóa có độ nguy hiểm cao quá cảnh lãnh thổ Việt Nam phải tuân thủ quy định của pháp luật Việt Nam về vận chuyển hàng nguy hiểm và các điều ước quốc tế có liên quan mà Cộng hòa xã hội chủ nghĩa Việt Nam là thành viên.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Hàng hóa thuộc Danh mục hàng hóa cấm kinh doanh, cấm xuất khẩu, tạm ngừng xuất khẩu, hàng hóa cấm nhập khẩu, tạm ngừng nhập khẩu; hàng hóa xuất khẩu, nhập khẩu theo giấy phép, được phép quá cảnh lãnh thổ Việt Nam sau khi được Bộ Công Thương cho phép, trừ trường hợp các điều ước quốc tế mà Cộng hòa xã hội chủ nghĩa Việt Nam là thành viên có quy định khác thì thực hiện theo quy định của điều ước quốc tế đó.</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4. Hàng hóa quá cảnh lãnh thổ Việt Nam chịu sự giám sát của Hải quan Việt Nam trong suốt thời gian lưu chuyển trên lãnh thổ Việt Nam; vào và ra khỏi Việt Nam theo đúng cửa khẩu, tuyến đường quy định; lượng hàng xuất ra phải đúng bằng lượng hàng nhập vào, nguyên đai, nguyên kiện.</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5. Chủ hàng quá cảnh phải nộp lệ phí hải quan và các loại phí khác áp dụng cho hàng hóa quá cảnh theo quy định hiện hành của Việt Nam.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6. Hàng hóa quá cảnh không được tiêu thụ trên lãnh thổ Việt Nam. Trường hợp cần thiết tiêu thụ tại Việt Nam phải xin phép Bộ Công Thương.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7. Bộ Công Thương hướng dẫn thủ tục thực hiện quá cảnh hàng hóa qua lãnh thổ Việt Nam cho những Hiệp định quá cảnh có quy định khác với quy định tại Điều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8. Bộ Tài chính hướng dẫn thủ tục lưu kho, lưu bãi hàng hóa quá cảnh, thủ tục sang mạn, thay đổi phương tiện vận chuyển hàng hóa quá cảnh, gia hạn hàng hóa quá cảnh.</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8" w:name="khoan_9"/>
      <w:r w:rsidRPr="0024765A">
        <w:rPr>
          <w:rFonts w:ascii="Arial" w:eastAsia="Times New Roman" w:hAnsi="Arial" w:cs="Arial"/>
          <w:color w:val="000000"/>
          <w:sz w:val="18"/>
          <w:szCs w:val="18"/>
          <w:shd w:val="clear" w:color="auto" w:fill="FFFF96"/>
        </w:rPr>
        <w:t>9. Bộ Giao thông vận tải hướng dẫn tuyến đường quá cảnh.</w:t>
      </w:r>
      <w:bookmarkEnd w:id="78"/>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79" w:name="chuong_8"/>
      <w:r w:rsidRPr="0024765A">
        <w:rPr>
          <w:rFonts w:ascii="Arial" w:eastAsia="Times New Roman" w:hAnsi="Arial" w:cs="Arial"/>
          <w:b/>
          <w:bCs/>
          <w:color w:val="000000"/>
          <w:sz w:val="18"/>
          <w:szCs w:val="18"/>
        </w:rPr>
        <w:t>Chương 8.</w:t>
      </w:r>
      <w:bookmarkEnd w:id="79"/>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80" w:name="chuong_8_name"/>
      <w:r w:rsidRPr="0024765A">
        <w:rPr>
          <w:rFonts w:ascii="Arial" w:eastAsia="Times New Roman" w:hAnsi="Arial" w:cs="Arial"/>
          <w:b/>
          <w:bCs/>
          <w:color w:val="000000"/>
          <w:sz w:val="24"/>
          <w:szCs w:val="24"/>
        </w:rPr>
        <w:t>TỔ CHỨC THỰC HIỆN VÀ ĐIỀU KHOẢN THI HÀNH</w:t>
      </w:r>
      <w:bookmarkEnd w:id="80"/>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81" w:name="dieu_41"/>
      <w:r w:rsidRPr="0024765A">
        <w:rPr>
          <w:rFonts w:ascii="Arial" w:eastAsia="Times New Roman" w:hAnsi="Arial" w:cs="Arial"/>
          <w:b/>
          <w:bCs/>
          <w:color w:val="000000"/>
          <w:sz w:val="18"/>
          <w:szCs w:val="18"/>
          <w:shd w:val="clear" w:color="auto" w:fill="FFFF96"/>
        </w:rPr>
        <w:t>Điều 41. Tổ chức thực hiện</w:t>
      </w:r>
      <w:bookmarkEnd w:id="81"/>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Bộ Tài chính chỉ đạo ngành Hải quan cung cấp cho Bộ Công Thương và các Bộ, ngành liên quan tham gia công tác quản lý, điều hành hoạt động xuất nhập khẩu số liệu theo định kỳ và đột xuất về các doanh nghiệp kinh doanh xuất nhập khẩu và các loại hình kinh doanh theo quy định của Nghị định này; số liệu về kim ngạch xuất khẩu, nhập khẩu theo danh mục mặt hàng, thị trường và những số liệu xuất khẩu, nhập khẩu hàng hóa liên quan cho Bộ Công Thương.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Bộ Công Thương chủ trì, phối hợp với các Bộ, ngành liên quan và Ủy ban nhân dân các tỉnh, thành phố trực thuộc Trung ương có trách nhiệm kiểm tra việc thực hiện các quy định tại Nghị định này; phát hiện và thông báo để các Bộ, ngành hữu quan điều chỉnh những quy định trái với Nghị định này (nếu có) trong các văn bản quy phạm pháp luật do các Bộ, ngành ban hành hướng dẫn thực hiện Nghị định này.</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82" w:name="dieu_42"/>
      <w:r w:rsidRPr="0024765A">
        <w:rPr>
          <w:rFonts w:ascii="Arial" w:eastAsia="Times New Roman" w:hAnsi="Arial" w:cs="Arial"/>
          <w:b/>
          <w:bCs/>
          <w:color w:val="000000"/>
          <w:sz w:val="18"/>
          <w:szCs w:val="18"/>
        </w:rPr>
        <w:t>Điều 42. Điều khoản thi hành</w:t>
      </w:r>
      <w:bookmarkEnd w:id="82"/>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Nghị định này có hiệu lực kể từ ngày 20 tháng 02 năm 2014, thay thế Nghị định số </w:t>
      </w:r>
      <w:hyperlink r:id="rId5" w:tgtFrame="_blank" w:history="1">
        <w:r w:rsidRPr="0024765A">
          <w:rPr>
            <w:rFonts w:ascii="Arial" w:eastAsia="Times New Roman" w:hAnsi="Arial" w:cs="Arial"/>
            <w:color w:val="0E70C3"/>
            <w:sz w:val="18"/>
            <w:szCs w:val="18"/>
          </w:rPr>
          <w:t>12/2006/NĐ-CP</w:t>
        </w:r>
      </w:hyperlink>
      <w:r w:rsidRPr="0024765A">
        <w:rPr>
          <w:rFonts w:ascii="Arial" w:eastAsia="Times New Roman" w:hAnsi="Arial" w:cs="Arial"/>
          <w:color w:val="000000"/>
          <w:sz w:val="18"/>
          <w:szCs w:val="18"/>
        </w:rPr>
        <w:t> ngày 23 tháng 01 năm 2006 của Chính phủ quy định chi tiết thi hành Luật Thương mại về hoạt động mua bán hàng hóa quốc tế và các hoạt động đại lý mua, bán, gia công và quá cảnh hàng hóa với nước ngoài.</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Các Bộ trưởng, Thủ trưởng cơ quan ngang Bộ, Thủ trưởng cơ quan thuộc Chính phủ, Chủ tịch Ủy ban nhân dân tỉnh, thành phố trực thuộc Trung ương chịu trách nhiệm hướng dẫn và thi hành Nghị định này.</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4765A" w:rsidRPr="0024765A" w:rsidTr="0024765A">
        <w:trPr>
          <w:tblCellSpacing w:w="0" w:type="dxa"/>
        </w:trPr>
        <w:tc>
          <w:tcPr>
            <w:tcW w:w="4428" w:type="dxa"/>
            <w:shd w:val="clear" w:color="auto" w:fill="FFFFFF"/>
            <w:tcMar>
              <w:top w:w="0" w:type="dxa"/>
              <w:left w:w="108" w:type="dxa"/>
              <w:bottom w:w="0" w:type="dxa"/>
              <w:right w:w="108" w:type="dxa"/>
            </w:tcMar>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24"/>
                <w:szCs w:val="24"/>
              </w:rPr>
              <w:t> </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b/>
                <w:bCs/>
                <w:i/>
                <w:iCs/>
                <w:color w:val="000000"/>
                <w:sz w:val="18"/>
                <w:szCs w:val="18"/>
              </w:rPr>
              <w:t>Nơi nhận:</w:t>
            </w:r>
            <w:r w:rsidRPr="0024765A">
              <w:rPr>
                <w:rFonts w:ascii="Arial" w:eastAsia="Times New Roman" w:hAnsi="Arial" w:cs="Arial"/>
                <w:color w:val="000000"/>
                <w:sz w:val="18"/>
                <w:szCs w:val="18"/>
              </w:rPr>
              <w:br/>
            </w:r>
            <w:r w:rsidRPr="0024765A">
              <w:rPr>
                <w:rFonts w:ascii="Arial" w:eastAsia="Times New Roman" w:hAnsi="Arial" w:cs="Arial"/>
                <w:color w:val="000000"/>
                <w:sz w:val="16"/>
                <w:szCs w:val="16"/>
              </w:rPr>
              <w:t>- Ban Bí thư Trung ương Đảng;</w:t>
            </w:r>
            <w:r w:rsidRPr="0024765A">
              <w:rPr>
                <w:rFonts w:ascii="Arial" w:eastAsia="Times New Roman" w:hAnsi="Arial" w:cs="Arial"/>
                <w:color w:val="000000"/>
                <w:sz w:val="16"/>
                <w:szCs w:val="16"/>
              </w:rPr>
              <w:br/>
            </w:r>
            <w:r w:rsidRPr="0024765A">
              <w:rPr>
                <w:rFonts w:ascii="Arial" w:eastAsia="Times New Roman" w:hAnsi="Arial" w:cs="Arial"/>
                <w:color w:val="000000"/>
                <w:sz w:val="16"/>
                <w:szCs w:val="16"/>
              </w:rPr>
              <w:lastRenderedPageBreak/>
              <w:t>- Thủ tướng, các Phó Thủ tướng Chính phủ;</w:t>
            </w:r>
            <w:r w:rsidRPr="0024765A">
              <w:rPr>
                <w:rFonts w:ascii="Arial" w:eastAsia="Times New Roman" w:hAnsi="Arial" w:cs="Arial"/>
                <w:color w:val="000000"/>
                <w:sz w:val="16"/>
                <w:szCs w:val="16"/>
              </w:rPr>
              <w:br/>
              <w:t>- Các Bộ, cơ quan ngang Bộ, cơ quan thuộc CP;</w:t>
            </w:r>
            <w:r w:rsidRPr="0024765A">
              <w:rPr>
                <w:rFonts w:ascii="Arial" w:eastAsia="Times New Roman" w:hAnsi="Arial" w:cs="Arial"/>
                <w:color w:val="000000"/>
                <w:sz w:val="16"/>
                <w:szCs w:val="16"/>
              </w:rPr>
              <w:br/>
              <w:t>- HĐND, UBND các tỉnh, TP trực thuộc TW;</w:t>
            </w:r>
            <w:r w:rsidRPr="0024765A">
              <w:rPr>
                <w:rFonts w:ascii="Arial" w:eastAsia="Times New Roman" w:hAnsi="Arial" w:cs="Arial"/>
                <w:color w:val="000000"/>
                <w:sz w:val="16"/>
                <w:szCs w:val="16"/>
              </w:rPr>
              <w:br/>
              <w:t>- Văn phòng Trung ương và các Ban của Đảng;</w:t>
            </w:r>
            <w:r w:rsidRPr="0024765A">
              <w:rPr>
                <w:rFonts w:ascii="Arial" w:eastAsia="Times New Roman" w:hAnsi="Arial" w:cs="Arial"/>
                <w:color w:val="000000"/>
                <w:sz w:val="16"/>
                <w:szCs w:val="16"/>
              </w:rPr>
              <w:br/>
              <w:t>- Văn phòng Tổng Bí thư;</w:t>
            </w:r>
            <w:r w:rsidRPr="0024765A">
              <w:rPr>
                <w:rFonts w:ascii="Arial" w:eastAsia="Times New Roman" w:hAnsi="Arial" w:cs="Arial"/>
                <w:color w:val="000000"/>
                <w:sz w:val="16"/>
                <w:szCs w:val="16"/>
              </w:rPr>
              <w:br/>
              <w:t>- Văn phòng Chủ tịch nước;</w:t>
            </w:r>
            <w:r w:rsidRPr="0024765A">
              <w:rPr>
                <w:rFonts w:ascii="Arial" w:eastAsia="Times New Roman" w:hAnsi="Arial" w:cs="Arial"/>
                <w:color w:val="000000"/>
                <w:sz w:val="16"/>
                <w:szCs w:val="16"/>
              </w:rPr>
              <w:br/>
              <w:t>- Hội đồng Dân tộc và các UB của Quốc hội;</w:t>
            </w:r>
            <w:r w:rsidRPr="0024765A">
              <w:rPr>
                <w:rFonts w:ascii="Arial" w:eastAsia="Times New Roman" w:hAnsi="Arial" w:cs="Arial"/>
                <w:color w:val="000000"/>
                <w:sz w:val="16"/>
                <w:szCs w:val="16"/>
              </w:rPr>
              <w:br/>
              <w:t>- Văn phòng Quốc hội;</w:t>
            </w:r>
            <w:r w:rsidRPr="0024765A">
              <w:rPr>
                <w:rFonts w:ascii="Arial" w:eastAsia="Times New Roman" w:hAnsi="Arial" w:cs="Arial"/>
                <w:color w:val="000000"/>
                <w:sz w:val="16"/>
                <w:szCs w:val="16"/>
              </w:rPr>
              <w:br/>
              <w:t>- Tòa án nhân dân tối cao;</w:t>
            </w:r>
            <w:r w:rsidRPr="0024765A">
              <w:rPr>
                <w:rFonts w:ascii="Arial" w:eastAsia="Times New Roman" w:hAnsi="Arial" w:cs="Arial"/>
                <w:color w:val="000000"/>
                <w:sz w:val="16"/>
                <w:szCs w:val="16"/>
              </w:rPr>
              <w:br/>
              <w:t>- Viện kiểm sát nhân dân tối cao;</w:t>
            </w:r>
            <w:r w:rsidRPr="0024765A">
              <w:rPr>
                <w:rFonts w:ascii="Arial" w:eastAsia="Times New Roman" w:hAnsi="Arial" w:cs="Arial"/>
                <w:color w:val="000000"/>
                <w:sz w:val="16"/>
                <w:szCs w:val="16"/>
              </w:rPr>
              <w:br/>
              <w:t>- UB Giám sát tài chính Quốc gia;</w:t>
            </w:r>
            <w:r w:rsidRPr="0024765A">
              <w:rPr>
                <w:rFonts w:ascii="Arial" w:eastAsia="Times New Roman" w:hAnsi="Arial" w:cs="Arial"/>
                <w:color w:val="000000"/>
                <w:sz w:val="16"/>
                <w:szCs w:val="16"/>
              </w:rPr>
              <w:br/>
              <w:t>- Kiểm toán Nhà nước;</w:t>
            </w:r>
            <w:r w:rsidRPr="0024765A">
              <w:rPr>
                <w:rFonts w:ascii="Arial" w:eastAsia="Times New Roman" w:hAnsi="Arial" w:cs="Arial"/>
                <w:color w:val="000000"/>
                <w:sz w:val="16"/>
                <w:szCs w:val="16"/>
              </w:rPr>
              <w:br/>
              <w:t>- Ngân hàng Chính sách xã hội;</w:t>
            </w:r>
            <w:r w:rsidRPr="0024765A">
              <w:rPr>
                <w:rFonts w:ascii="Arial" w:eastAsia="Times New Roman" w:hAnsi="Arial" w:cs="Arial"/>
                <w:color w:val="000000"/>
                <w:sz w:val="16"/>
                <w:szCs w:val="16"/>
              </w:rPr>
              <w:br/>
              <w:t>- Ngân hàng Phát triển Việt Nam;</w:t>
            </w:r>
            <w:r w:rsidRPr="0024765A">
              <w:rPr>
                <w:rFonts w:ascii="Arial" w:eastAsia="Times New Roman" w:hAnsi="Arial" w:cs="Arial"/>
                <w:color w:val="000000"/>
                <w:sz w:val="16"/>
                <w:szCs w:val="16"/>
              </w:rPr>
              <w:br/>
              <w:t>- Ủy ban Trung ương Mặt trận Tổ quốc Việt Nam;</w:t>
            </w:r>
            <w:r w:rsidRPr="0024765A">
              <w:rPr>
                <w:rFonts w:ascii="Arial" w:eastAsia="Times New Roman" w:hAnsi="Arial" w:cs="Arial"/>
                <w:color w:val="000000"/>
                <w:sz w:val="16"/>
                <w:szCs w:val="16"/>
              </w:rPr>
              <w:br/>
              <w:t>- Cơ quan Trung ương của các đoàn thể;</w:t>
            </w:r>
            <w:r w:rsidRPr="0024765A">
              <w:rPr>
                <w:rFonts w:ascii="Arial" w:eastAsia="Times New Roman" w:hAnsi="Arial" w:cs="Arial"/>
                <w:color w:val="000000"/>
                <w:sz w:val="16"/>
                <w:szCs w:val="16"/>
              </w:rPr>
              <w:br/>
              <w:t>- VPCP: BTCN, các PCN, Trợ lý TTCP, Cổng TTĐT,</w:t>
            </w:r>
            <w:r w:rsidRPr="0024765A">
              <w:rPr>
                <w:rFonts w:ascii="Arial" w:eastAsia="Times New Roman" w:hAnsi="Arial" w:cs="Arial"/>
                <w:color w:val="000000"/>
                <w:sz w:val="16"/>
                <w:szCs w:val="16"/>
              </w:rPr>
              <w:br/>
              <w:t>các Vụ, Cục, đơn vị trực thuộc, Công báo;</w:t>
            </w:r>
            <w:r w:rsidRPr="0024765A">
              <w:rPr>
                <w:rFonts w:ascii="Arial" w:eastAsia="Times New Roman" w:hAnsi="Arial" w:cs="Arial"/>
                <w:color w:val="000000"/>
                <w:sz w:val="16"/>
                <w:szCs w:val="16"/>
              </w:rPr>
              <w:br/>
              <w:t>- Lưu: Văn thư, KTTH (3b).</w:t>
            </w:r>
          </w:p>
        </w:tc>
        <w:tc>
          <w:tcPr>
            <w:tcW w:w="4428" w:type="dxa"/>
            <w:shd w:val="clear" w:color="auto" w:fill="FFFFFF"/>
            <w:tcMar>
              <w:top w:w="0" w:type="dxa"/>
              <w:left w:w="108" w:type="dxa"/>
              <w:bottom w:w="0" w:type="dxa"/>
              <w:right w:w="108" w:type="dxa"/>
            </w:tcMa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lastRenderedPageBreak/>
              <w:t>TM. CHÍNH PHỦ</w:t>
            </w:r>
            <w:r w:rsidRPr="0024765A">
              <w:rPr>
                <w:rFonts w:ascii="Arial" w:eastAsia="Times New Roman" w:hAnsi="Arial" w:cs="Arial"/>
                <w:b/>
                <w:bCs/>
                <w:color w:val="000000"/>
                <w:sz w:val="18"/>
                <w:szCs w:val="18"/>
              </w:rPr>
              <w:br/>
              <w:t>THỦ TƯỚNG</w:t>
            </w:r>
            <w:r w:rsidRPr="0024765A">
              <w:rPr>
                <w:rFonts w:ascii="Arial" w:eastAsia="Times New Roman" w:hAnsi="Arial" w:cs="Arial"/>
                <w:b/>
                <w:bCs/>
                <w:color w:val="000000"/>
                <w:sz w:val="18"/>
                <w:szCs w:val="18"/>
              </w:rPr>
              <w:br/>
            </w:r>
            <w:r w:rsidRPr="0024765A">
              <w:rPr>
                <w:rFonts w:ascii="Arial" w:eastAsia="Times New Roman" w:hAnsi="Arial" w:cs="Arial"/>
                <w:b/>
                <w:bCs/>
                <w:color w:val="000000"/>
                <w:sz w:val="18"/>
                <w:szCs w:val="18"/>
              </w:rPr>
              <w:br/>
            </w:r>
            <w:r w:rsidRPr="0024765A">
              <w:rPr>
                <w:rFonts w:ascii="Arial" w:eastAsia="Times New Roman" w:hAnsi="Arial" w:cs="Arial"/>
                <w:b/>
                <w:bCs/>
                <w:color w:val="000000"/>
                <w:sz w:val="18"/>
                <w:szCs w:val="18"/>
              </w:rPr>
              <w:br/>
            </w:r>
            <w:r w:rsidRPr="0024765A">
              <w:rPr>
                <w:rFonts w:ascii="Arial" w:eastAsia="Times New Roman" w:hAnsi="Arial" w:cs="Arial"/>
                <w:b/>
                <w:bCs/>
                <w:color w:val="000000"/>
                <w:sz w:val="18"/>
                <w:szCs w:val="18"/>
              </w:rPr>
              <w:lastRenderedPageBreak/>
              <w:br/>
            </w:r>
            <w:r w:rsidRPr="0024765A">
              <w:rPr>
                <w:rFonts w:ascii="Arial" w:eastAsia="Times New Roman" w:hAnsi="Arial" w:cs="Arial"/>
                <w:b/>
                <w:bCs/>
                <w:color w:val="000000"/>
                <w:sz w:val="18"/>
                <w:szCs w:val="18"/>
              </w:rPr>
              <w:br/>
              <w:t>Nguyễn Tấn Dũng</w:t>
            </w:r>
          </w:p>
        </w:tc>
      </w:tr>
    </w:tbl>
    <w:p w:rsidR="0024765A" w:rsidRPr="0024765A" w:rsidRDefault="0024765A" w:rsidP="0024765A">
      <w:pPr>
        <w:shd w:val="clear" w:color="auto" w:fill="FFFFFF"/>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 </w:t>
      </w:r>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83" w:name="chuong_phuluc1"/>
      <w:r w:rsidRPr="0024765A">
        <w:rPr>
          <w:rFonts w:ascii="Arial" w:eastAsia="Times New Roman" w:hAnsi="Arial" w:cs="Arial"/>
          <w:b/>
          <w:bCs/>
          <w:color w:val="000000"/>
          <w:sz w:val="24"/>
          <w:szCs w:val="24"/>
          <w:lang w:val="vi-VN"/>
        </w:rPr>
        <w:t>PHỤ LỤC I</w:t>
      </w:r>
      <w:bookmarkEnd w:id="83"/>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84" w:name="chuong_phuluc1_name"/>
      <w:r w:rsidRPr="0024765A">
        <w:rPr>
          <w:rFonts w:ascii="Arial" w:eastAsia="Times New Roman" w:hAnsi="Arial" w:cs="Arial"/>
          <w:color w:val="000000"/>
          <w:sz w:val="18"/>
          <w:szCs w:val="18"/>
          <w:lang w:val="vi-VN"/>
        </w:rPr>
        <w:t>DANH MỤC HÀNG HÓA CẤM XUẤT KHẨU, CẤM NHẬP KHẨU</w:t>
      </w:r>
      <w:r w:rsidRPr="0024765A">
        <w:rPr>
          <w:rFonts w:ascii="Arial" w:eastAsia="Times New Roman" w:hAnsi="Arial" w:cs="Arial"/>
          <w:color w:val="000000"/>
          <w:sz w:val="18"/>
          <w:szCs w:val="18"/>
          <w:lang w:val="vi-VN"/>
        </w:rPr>
        <w:br/>
      </w:r>
      <w:bookmarkEnd w:id="84"/>
      <w:r w:rsidRPr="0024765A">
        <w:rPr>
          <w:rFonts w:ascii="Arial" w:eastAsia="Times New Roman" w:hAnsi="Arial" w:cs="Arial"/>
          <w:i/>
          <w:iCs/>
          <w:color w:val="000000"/>
          <w:sz w:val="18"/>
          <w:szCs w:val="18"/>
          <w:lang w:val="vi-VN"/>
        </w:rPr>
        <w:t>(Ban hành kèm theo Nghị định số 187/2013/NĐ-CP ngày 20 tháng 11 năm 2013 của Chính phủ)</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Danh mục này áp dụng cho hoạt động xuất khẩu, nhập khẩu hàng hóa mậu dịch, phi mậu dịch; xuất khẩu, nhập khẩu hàng hóa tại khu vực biên giới; hàng hóa viện trợ Chính phủ, phi Chính phủ.</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85" w:name="dieu_phuluc1"/>
      <w:r w:rsidRPr="0024765A">
        <w:rPr>
          <w:rFonts w:ascii="Arial" w:eastAsia="Times New Roman" w:hAnsi="Arial" w:cs="Arial"/>
          <w:b/>
          <w:bCs/>
          <w:color w:val="000000"/>
          <w:sz w:val="18"/>
          <w:szCs w:val="18"/>
          <w:lang w:val="vi-VN"/>
        </w:rPr>
        <w:t>I. HÀNG HÓA CẤM XUẤT KHẨU</w:t>
      </w:r>
      <w:bookmarkEnd w:id="8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2"/>
        <w:gridCol w:w="7924"/>
      </w:tblGrid>
      <w:tr w:rsidR="0024765A" w:rsidRPr="0024765A" w:rsidTr="0024765A">
        <w:trPr>
          <w:tblCellSpacing w:w="0" w:type="dxa"/>
        </w:trPr>
        <w:tc>
          <w:tcPr>
            <w:tcW w:w="7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STT</w:t>
            </w:r>
          </w:p>
        </w:tc>
        <w:tc>
          <w:tcPr>
            <w:tcW w:w="7924"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Mô tả hàng hóa</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Vũ khí, đạn dược, vật liệu nổ (trừ vật liệu nổ công nghiệp), trang thiết bị kỹ thuật quân sự.</w:t>
            </w:r>
          </w:p>
          <w:p w:rsidR="0024765A" w:rsidRPr="0024765A" w:rsidRDefault="0024765A" w:rsidP="0024765A">
            <w:pPr>
              <w:spacing w:after="0" w:line="234" w:lineRule="atLeast"/>
              <w:rPr>
                <w:rFonts w:ascii="Arial" w:eastAsia="Times New Roman" w:hAnsi="Arial" w:cs="Arial"/>
                <w:color w:val="000000"/>
                <w:sz w:val="18"/>
                <w:szCs w:val="18"/>
              </w:rPr>
            </w:pPr>
            <w:bookmarkStart w:id="86" w:name="cumtu_4"/>
            <w:r w:rsidRPr="0024765A">
              <w:rPr>
                <w:rFonts w:ascii="Arial" w:eastAsia="Times New Roman" w:hAnsi="Arial" w:cs="Arial"/>
                <w:color w:val="000000"/>
                <w:sz w:val="18"/>
                <w:szCs w:val="18"/>
                <w:shd w:val="clear" w:color="auto" w:fill="FFFF96"/>
              </w:rPr>
              <w:t>(Bộ Quốc phòng công bố danh mục cụ thể và ghi mã số HS đúng trong Biểu thuế xuất khẩu, thuế nhập khẩu).</w:t>
            </w:r>
            <w:bookmarkEnd w:id="86"/>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Di vật, cổ vật, bảo vật quốc gia thuộc sở hữu Nhà nước, sở hữu của tổ chức chính trị, tổ chức chính trị xã hội.</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Các loại văn hóa phẩm thuộc diện cấm hoặc đã có quyết định đình chỉ phổ biến và lưu hành tại Việt Nam.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Văn hóa, Thể thao và Du lịch hướng dẫn thực hiện, công bố danh mục cụ thể các Điểm a, b nêu trên và ghi mã số HS đúng trong Biểu thuế xuất khẩu, thuế nhập khẩu).</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Các loại xuất bản phẩm thuộc diện cấm phổ biến và lưu hành tại Việt Nam.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Tem bưu chính thuộc diện cấm kinh doanh, trao đổi, trưng bày, tuyên truyền theo quy định của Luật Bưu chính.</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Thông tin và Truyền thông hướng dẫn thực hiện, công bố danh mục cụ thể các Điểm a, b nêu trên và ghi mã số HS đúng trong Biểu thuế xuất khẩu, thuế nhập khẩu).</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Gỗ tròn, gỗ xẻ các loại từ gỗ rừng tự nhiên trong nước.</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Nông nghiệp và Phát triển nông thôn hướng dẫn thực hiện, công bố danh mục cụ thể và ghi mã số HS đúng trong Biểu thuế xuất khẩu, thuế nhập khẩu).</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Động vật, thực vật hoang dã quý hiếm và giống vật nuôi, cây trồng quý hiếm thuộc nhóm IA-IB theo quy định tại Nghị định số </w:t>
            </w:r>
            <w:hyperlink r:id="rId6" w:tgtFrame="_blank" w:history="1">
              <w:r w:rsidRPr="0024765A">
                <w:rPr>
                  <w:rFonts w:ascii="Arial" w:eastAsia="Times New Roman" w:hAnsi="Arial" w:cs="Arial"/>
                  <w:color w:val="0E70C3"/>
                  <w:sz w:val="18"/>
                  <w:szCs w:val="18"/>
                </w:rPr>
                <w:t>32/2006/NĐ-CP</w:t>
              </w:r>
            </w:hyperlink>
            <w:r w:rsidRPr="0024765A">
              <w:rPr>
                <w:rFonts w:ascii="Arial" w:eastAsia="Times New Roman" w:hAnsi="Arial" w:cs="Arial"/>
                <w:color w:val="000000"/>
                <w:sz w:val="18"/>
                <w:szCs w:val="18"/>
              </w:rPr>
              <w:t> ngày 30 tháng 3 năm 2006 của Chính phủ về quản lý thực vật rừng, động vật rừng nguy cấp, quý, hiếm và động vật, thực vật hoang dã quý hiếm trong "sách đỏ" mà Việt Nam đã cam kết với các tổ chức quốc tế.</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b) Các loài thủy sản quý hiếm.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Giống vật nuôi và giống cây trồng thuộc Danh mục giống vật nuôi quý hiếm và giống cây trồng quý hiếm cấm xuất khẩu do Bộ Nông nghiệp và Phát triển nông thôn ban hành theo quy định của Pháp lệnh Giống vật nuôi năm 2004 và Pháp lệnh Giống cây trồng năm 2004.</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Nông nghiệp và Phát triển nông thôn công bố danh mục cụ thể từ Điểm a đến Điểm c nêu trên và ghi mã số HS đúng trong Biểu thuế xuất khẩu, thuế nhập khẩu).</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6.</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sản phẩm mật mã sử dụng để bảo vệ thông tin bí mật Nhà nước. (Bộ Quốc phòng hướng dẫn thực hiện).</w:t>
            </w:r>
          </w:p>
        </w:tc>
      </w:tr>
      <w:tr w:rsidR="0024765A" w:rsidRPr="0024765A" w:rsidTr="0024765A">
        <w:trPr>
          <w:tblCellSpacing w:w="0" w:type="dxa"/>
        </w:trPr>
        <w:tc>
          <w:tcPr>
            <w:tcW w:w="72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79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Hóa chất độc Bảng 1 được quy định trong Công ước cấm phát triển, sản xuất, tàng trữ, sử dụng và phá hủy vũ khí hóa học và Phụ lục số 1 ban hành kèm theo Nghị định số </w:t>
            </w:r>
            <w:hyperlink r:id="rId7"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 ngày 03 tháng 8 năm 2005 của Chính phủ về thực hiện Công ước cấm phát triển, sản xuất, tàng trữ, sử dụng và phá hủy vũ khí hóa học.</w:t>
            </w:r>
          </w:p>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Hóa chất thuộc Danh mục hóa chất cấm quy định tại Phụ lục III ban hành kèm theo Nghị định số </w:t>
            </w:r>
            <w:hyperlink r:id="rId8" w:tgtFrame="_blank" w:history="1">
              <w:r w:rsidRPr="0024765A">
                <w:rPr>
                  <w:rFonts w:ascii="Arial" w:eastAsia="Times New Roman" w:hAnsi="Arial" w:cs="Arial"/>
                  <w:color w:val="0E70C3"/>
                  <w:sz w:val="18"/>
                  <w:szCs w:val="18"/>
                </w:rPr>
                <w:t>108/2008/NĐ-CP</w:t>
              </w:r>
            </w:hyperlink>
            <w:r w:rsidRPr="0024765A">
              <w:rPr>
                <w:rFonts w:ascii="Arial" w:eastAsia="Times New Roman" w:hAnsi="Arial" w:cs="Arial"/>
                <w:color w:val="000000"/>
                <w:sz w:val="18"/>
                <w:szCs w:val="18"/>
              </w:rPr>
              <w:t> ngày 07 tháng 10 năm 2008 của Chính phủ quy định chi tiết và hướng dẫn thi hành một số điều của Luật Hóa chất.</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công bố danh mục cụ thể các Điểm a, b nêu trên và ghi mã số HS đúng trong Biểu thuế xuất khẩu, thuế nhập khẩu).</w:t>
            </w:r>
          </w:p>
        </w:tc>
      </w:tr>
    </w:tbl>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87" w:name="dieu_phuluc2"/>
      <w:r w:rsidRPr="0024765A">
        <w:rPr>
          <w:rFonts w:ascii="Arial" w:eastAsia="Times New Roman" w:hAnsi="Arial" w:cs="Arial"/>
          <w:b/>
          <w:bCs/>
          <w:color w:val="000000"/>
          <w:sz w:val="18"/>
          <w:szCs w:val="18"/>
          <w:lang w:val="vi-VN"/>
        </w:rPr>
        <w:t>II. HÀNG HÓA CẤM NHẬP KHẨU</w:t>
      </w:r>
      <w:bookmarkEnd w:id="8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0"/>
        <w:gridCol w:w="7806"/>
      </w:tblGrid>
      <w:tr w:rsidR="0024765A" w:rsidRPr="0024765A" w:rsidTr="0024765A">
        <w:trPr>
          <w:tblCellSpacing w:w="0" w:type="dxa"/>
        </w:trPr>
        <w:tc>
          <w:tcPr>
            <w:tcW w:w="8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STT</w:t>
            </w:r>
          </w:p>
        </w:tc>
        <w:tc>
          <w:tcPr>
            <w:tcW w:w="7806"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Mô tả hàng hóa</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Vũ khí, đạn dược, vật liệu nổ (trừ vật liệu nổ công nghiệp), trang thiết bị kỹ thuật quân sự.</w:t>
            </w:r>
          </w:p>
          <w:p w:rsidR="0024765A" w:rsidRPr="0024765A" w:rsidRDefault="0024765A" w:rsidP="0024765A">
            <w:pPr>
              <w:spacing w:after="0" w:line="234" w:lineRule="atLeast"/>
              <w:rPr>
                <w:rFonts w:ascii="Arial" w:eastAsia="Times New Roman" w:hAnsi="Arial" w:cs="Arial"/>
                <w:color w:val="000000"/>
                <w:sz w:val="18"/>
                <w:szCs w:val="18"/>
              </w:rPr>
            </w:pPr>
            <w:bookmarkStart w:id="88" w:name="cumtu_5"/>
            <w:r w:rsidRPr="0024765A">
              <w:rPr>
                <w:rFonts w:ascii="Arial" w:eastAsia="Times New Roman" w:hAnsi="Arial" w:cs="Arial"/>
                <w:color w:val="000000"/>
                <w:sz w:val="18"/>
                <w:szCs w:val="18"/>
                <w:shd w:val="clear" w:color="auto" w:fill="FFFF96"/>
              </w:rPr>
              <w:t>(Bộ Quốc phòng công bố danh mục cụ thể và ghi mã số HS đúng trong Biểu thuế xuất khẩu, thuế nhập khẩu).</w:t>
            </w:r>
            <w:bookmarkEnd w:id="88"/>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Pháo các loại (trừ pháo hiệu an toàn hàng hải theo hướng dẫn của Bộ Giao thông vận tải), đèn trời, các loại thiết bị gây nhiễu máy đo tốc độ phương tiện giao thông.</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an hướng dẫn thực hiện, công bố danh mục cụ thể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Hàng tiêu dùng đã qua sử dụng, bao gồm các nhóm hàng:</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Hàng dệt may, giày dép, quần áo.</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Hàng điện tử.</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Hàng điện lạnh.</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 Hàng điện gia dụng.</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 Thiết bị y tế.</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e) Hàng trang trí nội thất.</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 Hàng gia dụng bằng gốm, sành sứ, thủy tinh, kim loại, nhựa, cao su, chất dẻo và các chất liệu khác.</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cụ thể hóa mặt hàng từ Điểm a đến Điểm g nêu trên và ghi mã số HS đúng trong Biểu thuế xuất khẩu, thuế nhập khẩu).</w:t>
            </w:r>
          </w:p>
          <w:p w:rsidR="0024765A" w:rsidRPr="0024765A" w:rsidRDefault="0024765A" w:rsidP="0024765A">
            <w:pPr>
              <w:spacing w:after="0" w:line="234" w:lineRule="atLeast"/>
              <w:rPr>
                <w:rFonts w:ascii="Arial" w:eastAsia="Times New Roman" w:hAnsi="Arial" w:cs="Arial"/>
                <w:color w:val="000000"/>
                <w:sz w:val="18"/>
                <w:szCs w:val="18"/>
              </w:rPr>
            </w:pPr>
            <w:bookmarkStart w:id="89" w:name="cumtu_phuluc1"/>
            <w:r w:rsidRPr="0024765A">
              <w:rPr>
                <w:rFonts w:ascii="Arial" w:eastAsia="Times New Roman" w:hAnsi="Arial" w:cs="Arial"/>
                <w:color w:val="000000"/>
                <w:sz w:val="18"/>
                <w:szCs w:val="18"/>
                <w:shd w:val="clear" w:color="auto" w:fill="FFFF96"/>
              </w:rPr>
              <w:t>h) Hàng hóa là sản phẩm công nghệ thông tin đã qua sử dụng.</w:t>
            </w:r>
            <w:bookmarkEnd w:id="89"/>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Thông tin và Truyền thông công bố danh mục cụ thể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Các loại xuất bản phẩm cấm phổ biến và lưu hành tại Việt Nam,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Tem bưu chính thuộc diện cấm kinh doanh, trao đổi, trưng bày, tuyên truyền theo quy định của Luật Bưu chính.</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c) Thiết bị vô tuyến điện, thiết bị ứng dụng sóng vô tuyến điện không phù hợp với các quy hoạch tần số vô tuyến điện và quy chuẩn kỹ thuật có liên quan theo quy định của Luật Tần số vô tuyến điện.</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Thông tin và Truyền thông hướng dẫn thực hiện, công bố danh mục cụ thể từ Điểm a đến Điểm c nêu trên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5.</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loại văn hóa phẩm thuộc diện cấm phổ biến và lưu hành hoặc đã có quyết định đình chỉ phổ biến và lưu hành tại Việt Nam.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Văn hóa, Thể thao và Du lịch hướng dẫn thực hiện, công bố danh mục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6.</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Phương tiện vận tải tay lái bên phải (kể cả dạng tháo rời và dạng đã được chuyển đổi tay lái trước khi nhập khẩu vào Việt Nam), trừ các loại phương tiện chuyên dùng có tay lái bên phải hoạt động trong phạm vi hẹp và không tham gia giao thông gồm: xe cần cẩu; máy đào kênh rãnh; xe quét đường, tưới đường; xe chở rác và chất thải sinh hoạt; xe thi công mặt đường; xe chở khách trong sân bay; xe nâng hàng trong kho, cảng; xe bơm bê tông; xe chỉ di chuyển trong sân golf, công viên.</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Các loại ô tô và bộ linh kiện lắp ráp ô tô bị tẩy xóa, đục sửa, đóng lại số khung, số động cơ.</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Các loại mô tô, xe máy chuyên dùng, xe gắn máy bị tẩy xóa, đục sửa, đóng lại số khung, số động cơ.</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Giao thông vận tải công bố danh mục cụ thể từ Điểm a đến Điểm c nêu trên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Vật tư, phương tiện đã qua sử dụng, gồm: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Máy, khung, săm, lốp, phụ tùng, động cơ của ô tô, máy kéo và xe gắn máy.</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Khung gầm của ô tô, máy kéo có gắn động cơ (kể cả khung gầm mới có gắn động cơ đã qua sử dụng và hoặc khung gầm đã qua sử dụng có gắn động cơ mới).</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Ô tô các loại đã thay đổi kết cấu để chuyển đổi công năng so với thiết kế ban đầu hoặc bị tẩy xóa, đục sửa, đóng lại số khung, số động cơ.</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 Ô tô cứu thương.</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Giao thông vận tải công bố danh mục cụ thể từ Điểm a đến Điểm d nêu trên và ghi mã số HS đúng trong Biểu thuế xuất khẩu, thuế nhập khẩu).</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 Xe đạp.</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e) Mô tô, xe gắn máy.</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công bố danh mục cụ thể từ Điểm đ đến Điểm e nêu trên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8.</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Hóa chất trong Phụ lục III Công ước Rotterdam.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Nông nghiệp và Phát triển nông thôn, Bộ Công Thương, căn cứ phạm vi trách nhiệm được giao, công bố danh mục cụ thể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9.</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bảo vệ thực vật cấm sử dụng tại Việt Nam.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Nông nghiệp và Phát triển nông thôn công bố danh mục cụ thể và ghi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10.</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Phế liệu, phế thải, thiết bị làm lạnh sử dụng C.F.C.</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xml:space="preserve">(Bộ Tài nguyên và Môi trường công bố danh mục cụ thể và ghi mã số HS đúng trong Biểu thuế </w:t>
            </w:r>
            <w:r w:rsidRPr="0024765A">
              <w:rPr>
                <w:rFonts w:ascii="Arial" w:eastAsia="Times New Roman" w:hAnsi="Arial" w:cs="Arial"/>
                <w:color w:val="000000"/>
                <w:sz w:val="18"/>
                <w:szCs w:val="18"/>
              </w:rPr>
              <w:lastRenderedPageBreak/>
              <w:t>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11.</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Sản phẩm, vật liệu có chứa amiăng thuộc nhóm amfibole.</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Xây dựng công bố danh mục cụ thể và ghi rõ mã số HS đúng trong Biểu thuế xuất khẩu, thuế nhập khẩu).</w:t>
            </w:r>
          </w:p>
        </w:tc>
      </w:tr>
      <w:tr w:rsidR="0024765A" w:rsidRPr="0024765A" w:rsidTr="0024765A">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12.</w:t>
            </w:r>
          </w:p>
        </w:tc>
        <w:tc>
          <w:tcPr>
            <w:tcW w:w="780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Hóa chất độc Bảng 1 được quy định trong Công ước cấm phát triển, sản xuất, tàng trữ, sử dụng và phá hủy vũ khí hóa học và Phụ lục số 1 ban hành kèm theo Nghị định số </w:t>
            </w:r>
            <w:hyperlink r:id="rId9"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 ngày 03 tháng 8 năm 2005 của Chính phủ về thực hiện Công ước cấm phát triển, sản xuất, tàng trữ, sử dụng và phá hủy vũ khí hóa học.</w:t>
            </w:r>
          </w:p>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Hóa chất thuộc Danh mục hóa chất cấm quy định tại Phụ lục III ban hành kèm theo Nghị định số </w:t>
            </w:r>
            <w:hyperlink r:id="rId10" w:tgtFrame="_blank" w:history="1">
              <w:r w:rsidRPr="0024765A">
                <w:rPr>
                  <w:rFonts w:ascii="Arial" w:eastAsia="Times New Roman" w:hAnsi="Arial" w:cs="Arial"/>
                  <w:color w:val="0E70C3"/>
                  <w:sz w:val="18"/>
                  <w:szCs w:val="18"/>
                </w:rPr>
                <w:t>108/2008/NĐ-CP</w:t>
              </w:r>
            </w:hyperlink>
            <w:r w:rsidRPr="0024765A">
              <w:rPr>
                <w:rFonts w:ascii="Arial" w:eastAsia="Times New Roman" w:hAnsi="Arial" w:cs="Arial"/>
                <w:color w:val="000000"/>
                <w:sz w:val="18"/>
                <w:szCs w:val="18"/>
              </w:rPr>
              <w:t> ngày 07 tháng 10 năm 2008 của Chính phủ quy định chi tiết và hướng dẫn thi hành một số điều của Luật Hóa chất.</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công bố danh mục cụ thể các Điểm a, b nêu trên và ghi mã số HS đúng trong Biểu thuế xuất khẩu, thuế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 </w:t>
      </w:r>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90" w:name="chuong_phuluc2"/>
      <w:r w:rsidRPr="0024765A">
        <w:rPr>
          <w:rFonts w:ascii="Arial" w:eastAsia="Times New Roman" w:hAnsi="Arial" w:cs="Arial"/>
          <w:b/>
          <w:bCs/>
          <w:color w:val="000000"/>
          <w:sz w:val="24"/>
          <w:szCs w:val="24"/>
          <w:lang w:val="vi-VN"/>
        </w:rPr>
        <w:t>PHỤ LỤC II</w:t>
      </w:r>
      <w:bookmarkEnd w:id="90"/>
    </w:p>
    <w:p w:rsidR="0024765A" w:rsidRPr="0024765A" w:rsidRDefault="0024765A" w:rsidP="0024765A">
      <w:pPr>
        <w:shd w:val="clear" w:color="auto" w:fill="FFFFFF"/>
        <w:spacing w:after="0" w:line="234" w:lineRule="atLeast"/>
        <w:jc w:val="center"/>
        <w:rPr>
          <w:rFonts w:ascii="Arial" w:eastAsia="Times New Roman" w:hAnsi="Arial" w:cs="Arial"/>
          <w:color w:val="000000"/>
          <w:sz w:val="18"/>
          <w:szCs w:val="18"/>
        </w:rPr>
      </w:pPr>
      <w:bookmarkStart w:id="91" w:name="chuong_phuluc2_name"/>
      <w:r w:rsidRPr="0024765A">
        <w:rPr>
          <w:rFonts w:ascii="Arial" w:eastAsia="Times New Roman" w:hAnsi="Arial" w:cs="Arial"/>
          <w:color w:val="000000"/>
          <w:sz w:val="18"/>
          <w:szCs w:val="18"/>
          <w:lang w:val="vi-VN"/>
        </w:rPr>
        <w:t>DANH MỤC HÀNG HÓA XUẤT KHẨU, NHẬP KHẨU THEO GIẤY PHÉP VÀ THUỘC DIỆN QUẢN LÝ CHUYÊN NGÀNH</w:t>
      </w:r>
      <w:r w:rsidRPr="0024765A">
        <w:rPr>
          <w:rFonts w:ascii="Arial" w:eastAsia="Times New Roman" w:hAnsi="Arial" w:cs="Arial"/>
          <w:color w:val="000000"/>
          <w:sz w:val="18"/>
          <w:szCs w:val="18"/>
          <w:lang w:val="vi-VN"/>
        </w:rPr>
        <w:br/>
      </w:r>
      <w:bookmarkEnd w:id="91"/>
      <w:r w:rsidRPr="0024765A">
        <w:rPr>
          <w:rFonts w:ascii="Arial" w:eastAsia="Times New Roman" w:hAnsi="Arial" w:cs="Arial"/>
          <w:i/>
          <w:iCs/>
          <w:color w:val="000000"/>
          <w:sz w:val="18"/>
          <w:szCs w:val="18"/>
          <w:lang w:val="vi-VN"/>
        </w:rPr>
        <w:t>(Ban hành kèm theo Nghị định số 187/2013/NĐ-CP ngày 20 tháng 11 năm 2013 của Chính phủ)</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Danh mục này áp dụng cho hoạt động xuất khẩu, nhập khẩu hàng hóa mậu dịch, phi mậu dịch; xuất khẩu, nhập khẩu hàng hóa tại khu vực biên giới; hàng hóa viện trợ Chính phủ, phi Chính phủ.</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2" w:name="dieu_phuluc3"/>
      <w:r w:rsidRPr="0024765A">
        <w:rPr>
          <w:rFonts w:ascii="Arial" w:eastAsia="Times New Roman" w:hAnsi="Arial" w:cs="Arial"/>
          <w:b/>
          <w:bCs/>
          <w:color w:val="000000"/>
          <w:sz w:val="18"/>
          <w:szCs w:val="18"/>
          <w:lang w:val="vi-VN"/>
        </w:rPr>
        <w:t>I. DANH MỤC HÀNG HÓA XUẤT KHẨU, NHẬP KHẨU THEO GIẤY PHÉP VÀ THUỘC DIỆN QUẢN LÝ CHUYÊN NGÀNH CỦA BỘ CÔNG THƯƠNG</w:t>
      </w:r>
      <w:bookmarkEnd w:id="9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8"/>
        <w:gridCol w:w="4792"/>
        <w:gridCol w:w="3176"/>
      </w:tblGrid>
      <w:tr w:rsidR="0024765A" w:rsidRPr="0024765A" w:rsidTr="0024765A">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792"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176"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Hóa chất và sản phẩm có chứa hóa chất.</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Thực hiện theo quy định của Luật Hóa chất và các Nghị định quy định chi tiết thi hành.</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Hóa chất Bảng 2, hóa chất Bảng 3 theo Phụ lục số 1 ban hành kèm theo Nghị định số </w:t>
            </w:r>
            <w:hyperlink r:id="rId11"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ngày 03 tháng 8 năm 2005 của Chính phủ về thực hiện Công ước cấm phát triển, sản xuất, tàng trữ, sử dụng và phá hủy vũ khí hóa học.</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Thực hiện theo quy định của Nghị định số </w:t>
            </w:r>
            <w:hyperlink r:id="rId12"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 ngày 03 tháng 8 năm 2005 của Chính phủ.</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Tiền chất sử dụng trong công nghiệp (theo Luật Phòng, chống ma túy và các văn bản hướng dẫn thi hành).</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Giấy phép xuất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Khoáng sản.</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Ban hành danh mục xuất khẩu có điều kiện, quy định điều kiện hoặc tiêu chuẩn.</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Tiền chất thuốc nổ, vật liệu nổ công nghiệp.</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xuất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loại hàng hóa xuất khẩu theo hạn ngạch do nước ngoài quy định.</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công bố phù hợp với thỏa thuận hoặc cam kết quốc tế của Việt Nam với nước ngoài).</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xuất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Hàng cần kiểm soát xuất khẩu theo quy định của điều ước quốc tế mà Việt Nam là thành viên, do Bộ Công Thương công bố cho từng thời kỳ.</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xuất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6.</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xml:space="preserve">Hàng hóa áp dụng chế độ cấp giấy phép xuất khẩu tự động: Bộ Công Thương công bố danh mục hàng hóa áp </w:t>
            </w:r>
            <w:r w:rsidRPr="0024765A">
              <w:rPr>
                <w:rFonts w:ascii="Arial" w:eastAsia="Times New Roman" w:hAnsi="Arial" w:cs="Arial"/>
                <w:color w:val="000000"/>
                <w:sz w:val="18"/>
                <w:szCs w:val="18"/>
              </w:rPr>
              <w:lastRenderedPageBreak/>
              <w:t>dụng chế độ cấp giấy phép xuất khẩu tự động cho từng thời kỳ và tổ chức cấp phép theo quy định hiện hành về cấp phép.</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Giấy phép xuất khẩu tự động.</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lastRenderedPageBreak/>
              <w:t>B.</w:t>
            </w:r>
          </w:p>
        </w:tc>
        <w:tc>
          <w:tcPr>
            <w:tcW w:w="4792"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176"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Súng bắn dây.</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Hàng hóa cần kiểm soát nhập khẩu theo quy định của điều ước quốc tế mà Việt Nam là thành viên do Bộ Công Thương công bố cho từng thời kỳ.</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Hàng hóa áp dụng chế độ cấp giấy phép nhập khẩu tự động: Bộ Công Thương công bố danh mục hàng hóa áp dụng chế độ cấp giấy phép nhập khẩu tự động cho từng thời kỳ và tổ chức cấp phép theo quy định hiện hành về cấp phép.</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tự động.</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Hàng hóa áp dụng chế độ hạn ngạch thuế quan:</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Muối.</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Thuốc lá nguyên liệu.</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Trứng gia cầm.</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 Đường tinh luyện, đường thô.</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Công Thương cụ thể theo mã số HS đúng trong Biểu thuế xuất khẩu, thuế nhập khẩu danh mục các mặt hàng áp dụng hạn ngạch thuế quan.</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theo chế độ hạn ngạch thuế quan.</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Hóa chất và sản phẩm có chứa hóa chất.</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Thực hiện theo quy định của Luật Hóa chất và các Nghị định quy định chi tiết thi hành.</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Hóa chất Bảng 2, hóa chất Bảng 3 theo Phụ lục số 1 ban hành kèm theo Nghị định số </w:t>
            </w:r>
            <w:hyperlink r:id="rId13"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ngày 03 tháng 8 năm 2005 của Chính phủ về thực hiện Công ước cấm phát triển, sản xuất, tàng trữ, sử dụng và phá hủy vũ khí hóa học.</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Thực hiện theo quy định của Nghị định số </w:t>
            </w:r>
            <w:hyperlink r:id="rId14" w:tgtFrame="_blank" w:history="1">
              <w:r w:rsidRPr="0024765A">
                <w:rPr>
                  <w:rFonts w:ascii="Arial" w:eastAsia="Times New Roman" w:hAnsi="Arial" w:cs="Arial"/>
                  <w:color w:val="0E70C3"/>
                  <w:sz w:val="18"/>
                  <w:szCs w:val="18"/>
                </w:rPr>
                <w:t>100/2005/NĐ-CP</w:t>
              </w:r>
            </w:hyperlink>
            <w:r w:rsidRPr="0024765A">
              <w:rPr>
                <w:rFonts w:ascii="Arial" w:eastAsia="Times New Roman" w:hAnsi="Arial" w:cs="Arial"/>
                <w:color w:val="000000"/>
                <w:sz w:val="18"/>
                <w:szCs w:val="18"/>
              </w:rPr>
              <w:t> ngày 03 tháng 8 năm 2005 của Chính phủ.</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Tiền chất sử dụng trong công nghiệp (theo Luật Phòng, chống ma túy và các văn bản hướng dẫn thi hành).</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Giấy phép nhập khẩu.</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6.</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Tiền chất thuốc nổ, vật liệu nổ công nghiệp.</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quy định rõ điều kiện và thủ tục cấp giấy phép.</w:t>
            </w:r>
          </w:p>
        </w:tc>
      </w:tr>
      <w:tr w:rsidR="0024765A" w:rsidRPr="0024765A" w:rsidTr="0024765A">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479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Nguyên liệu thuốc lá, sản phẩm thuốc lá, giấy vấn điếu thuốc lá; máy móc, thiết bị chuyên ngành sản xuất thuốc lá và phụ tùng thay thế.</w:t>
            </w:r>
          </w:p>
        </w:tc>
        <w:tc>
          <w:tcPr>
            <w:tcW w:w="317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Thực hiện theo quy định của Chính phủ về sản xuất và kinh doanh thuốc lá.</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Đối với hàng hóa xuất khẩu theo hạn ngạch do nước ngoài quy định, Bộ Công Thương thống nhất với các Bộ quản lý chuyên ngành và Hiệp hội ngành hàng có liên quan để xác định phương thức giao hạn ngạch bảo đảm yêu cầu công khai, minh bạch, hợp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Đối với hàng hóa thuộc danh mục xuất khẩu, nhập khẩu theo giấy phép tự động, Bộ Công Thương công bố và tổ chức thực hiện trong từng thời kỳ.</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3" w:name="dieu_phuluc4"/>
      <w:r w:rsidRPr="0024765A">
        <w:rPr>
          <w:rFonts w:ascii="Arial" w:eastAsia="Times New Roman" w:hAnsi="Arial" w:cs="Arial"/>
          <w:b/>
          <w:bCs/>
          <w:color w:val="000000"/>
          <w:sz w:val="18"/>
          <w:szCs w:val="18"/>
          <w:shd w:val="clear" w:color="auto" w:fill="FFFF96"/>
          <w:lang w:val="vi-VN"/>
        </w:rPr>
        <w:t>II. DANH MỤC HÀNG HÓA XUẤT KHẨU, NHẬP KHẨU THEO GIẤY PHÉP VÀ THUỘC DIỆN QUẢN LÝ CHUYÊN NGÀNH CỦA BỘ GIAO THÔNG VẬN TẢI</w:t>
      </w:r>
      <w:bookmarkEnd w:id="9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4"/>
        <w:gridCol w:w="4830"/>
        <w:gridCol w:w="3142"/>
      </w:tblGrid>
      <w:tr w:rsidR="0024765A" w:rsidRPr="0024765A" w:rsidTr="0024765A">
        <w:trPr>
          <w:tblCellSpacing w:w="0" w:type="dxa"/>
        </w:trPr>
        <w:tc>
          <w:tcPr>
            <w:tcW w:w="67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830"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142"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4"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 </w:t>
            </w:r>
          </w:p>
        </w:tc>
        <w:tc>
          <w:tcPr>
            <w:tcW w:w="483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Không có.</w:t>
            </w:r>
          </w:p>
        </w:tc>
        <w:tc>
          <w:tcPr>
            <w:tcW w:w="314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r>
      <w:tr w:rsidR="0024765A" w:rsidRPr="0024765A" w:rsidTr="0024765A">
        <w:trPr>
          <w:tblCellSpacing w:w="0" w:type="dxa"/>
        </w:trPr>
        <w:tc>
          <w:tcPr>
            <w:tcW w:w="674"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830"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142"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4"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83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Pháo hiệu các loại cho an toàn hàng hải.</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(Bộ Giao thông vận tải công bố danh mục theo mã số HS đúng trong Biểu thuế xuất khẩu, thuế nhập khẩu và quy định thủ tục cấp giấy phép).</w:t>
            </w:r>
          </w:p>
        </w:tc>
        <w:tc>
          <w:tcPr>
            <w:tcW w:w="3142"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bl>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4" w:name="dieu_phuluc5"/>
      <w:r w:rsidRPr="0024765A">
        <w:rPr>
          <w:rFonts w:ascii="Arial" w:eastAsia="Times New Roman" w:hAnsi="Arial" w:cs="Arial"/>
          <w:b/>
          <w:bCs/>
          <w:color w:val="000000"/>
          <w:sz w:val="18"/>
          <w:szCs w:val="18"/>
          <w:lang w:val="vi-VN"/>
        </w:rPr>
        <w:t>III. DANH MỤC HÀNG HÓA XUẤT KHẨU, NHẬP KHẨU THEO GIẤY PHÉP VÀ THUỘC DIỆN QUẢN LÝ CHUYÊN NGÀNH CỦA BỘ NÔNG NGHIỆP VÀ PHÁT TRIỂN NÔNG THÔN</w:t>
      </w:r>
      <w:bookmarkEnd w:id="9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2"/>
        <w:gridCol w:w="4639"/>
        <w:gridCol w:w="3305"/>
      </w:tblGrid>
      <w:tr w:rsidR="0024765A" w:rsidRPr="0024765A" w:rsidTr="0024765A">
        <w:trPr>
          <w:tblCellSpacing w:w="0" w:type="dxa"/>
        </w:trPr>
        <w:tc>
          <w:tcPr>
            <w:tcW w:w="70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639"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305"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Động vật, thực vật hoang dã quý hiếm trên cạn, nguy cấp cần kiểm soát xuất khẩu theo quy định của Công ước CITES mà Việt Nam đã cam kết thực hiện.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Căn cứ quy định của Công ước CITES để công bố điều kiện và hướng dẫn thủ tục xuất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Động vật, thực vật hoang dã, quý hiếm trên cạn thuộc nhóm IIA và IIB quy định tại Nghị định số </w:t>
            </w:r>
            <w:hyperlink r:id="rId15" w:tgtFrame="_blank" w:history="1">
              <w:r w:rsidRPr="0024765A">
                <w:rPr>
                  <w:rFonts w:ascii="Arial" w:eastAsia="Times New Roman" w:hAnsi="Arial" w:cs="Arial"/>
                  <w:color w:val="0E70C3"/>
                  <w:sz w:val="18"/>
                  <w:szCs w:val="18"/>
                </w:rPr>
                <w:t>32/2006/NĐ-CP</w:t>
              </w:r>
            </w:hyperlink>
            <w:r w:rsidRPr="0024765A">
              <w:rPr>
                <w:rFonts w:ascii="Arial" w:eastAsia="Times New Roman" w:hAnsi="Arial" w:cs="Arial"/>
                <w:color w:val="000000"/>
                <w:sz w:val="18"/>
                <w:szCs w:val="18"/>
              </w:rPr>
              <w:t> của Chính phủ.</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Công bố điều kiện và hướng dẫn thủ tục xuất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Giống cây trồng và giống vật nuôi quý hiếm.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Hướng dẫn cụ thể theo quy định của Pháp lệnh Giống cây trồng và Pháp lệnh Giống vật nuôi.</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Cây cảnh, cây bóng mát, cây cổ thụ từ rừng tự nhiên trong nước.</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Công bố điều kiện và hồ sơ xuất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Củi, than làm từ gỗ hoặc củi có nguồn gốc từ gỗ rừng tự nhiên trong nước.</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Công bố điều kiện và hướng dẫn thủ tục xuất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Các loài thủy sản xuất khẩu có điều kiện.</w:t>
            </w:r>
          </w:p>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Các loài thủy sản được xuất khẩu thông thường</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Ban hành danh mục các loài thủy sản được xuất khẩu thông thường; các loài và điều kiện xuất khẩu các loài thủy sản xuất khẩu có điều kiện (ban hành danh mục hàng hóa cụ thể theo mã số HS đúng trong Biểu thuế xuất khẩu, thuế nhập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639"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305"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thú y và nguyên liệu sản xuất thuốc thú y đăng ký nhập khẩu lần đầu vào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khảo nghiệm.</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Chế phẩm sinh học, vi sinh học, hóa chất dùng trong thú y đăng ký nhập khẩu lần đầu vào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khảo nghiệm.</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Thuốc bảo vệ thực vật và nguyên liệu sản xuất thuốc bảo vệ thực vật ngoài danh mục được phép sử dụng tại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Giấy phép nhập khẩu, quy định rõ điều kiện, số lượng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Thuốc bảo vệ thực vật, nguyên liệu sản xuất thuốc bảo vệ thực vật thuộc danh mục hạn chế sử dụng.</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Giấy phép nhập khẩu, quy định rõ điều kiện, số lượng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Giống vật nuôi ngoài danh mục được phép sản xuất, kinh doanh tại Việt Nam; côn trùng các loại chưa có ở Việt Nam; tinh, phôi của giống vật nuôi nhập khẩu lần đầu vào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hoặc Giấy phép khảo nghiệm, quy định rõ điều kiện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xml:space="preserve">Giống cây trồng, sinh vật sống thuộc lĩnh vực bảo vệ thực </w:t>
            </w:r>
            <w:r w:rsidRPr="0024765A">
              <w:rPr>
                <w:rFonts w:ascii="Arial" w:eastAsia="Times New Roman" w:hAnsi="Arial" w:cs="Arial"/>
                <w:color w:val="000000"/>
                <w:sz w:val="18"/>
                <w:szCs w:val="18"/>
              </w:rPr>
              <w:lastRenderedPageBreak/>
              <w:t>vật và các vật thể khác trong danh mục vật thể thuộc diện kiểm dịch thực vật phải phân tích nguy cơ dịch hại trước khi nhập khẩu vào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 xml:space="preserve">Giấy phép nhập khẩu, quy định rõ điều </w:t>
            </w:r>
            <w:r w:rsidRPr="0024765A">
              <w:rPr>
                <w:rFonts w:ascii="Arial" w:eastAsia="Times New Roman" w:hAnsi="Arial" w:cs="Arial"/>
                <w:color w:val="000000"/>
                <w:sz w:val="18"/>
                <w:szCs w:val="18"/>
              </w:rPr>
              <w:lastRenderedPageBreak/>
              <w:t>kiện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6.</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Giống cây trồng chưa có trong danh mục giống cây trồng được phép sản xuất, kinh doanh tại Việt Nam nhập khẩu để nghiên cứu, khảo nghiệm, sản xuất thử hoặc nhập khẩu với mục đích hợp tác quốc tế, để làm mẫu tham gia triển lãm, làm quà tặng hoặc để thực hiện các chương trình, dự án đầu tư.</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hoặc Giấy phép khảo nghiệm, quy định rõ điều kiện và thủ tục cấp giấy phép theo quy định của Pháp lệnh Giống cây trồng và Pháp lệnh Giống vật nuôi.</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Thức ăn chăn nuôi và nguyên liệu sản xuất thức ăn chăn nuôi; thức ăn thủy sản và nguyên liệu sản xuất thức ăn thủy sản ngoài danh mục được phép lưu hành tại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hoặc Giấy phép khảo nghiệm, quy định rõ điều kiện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8.</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Phân bón ngoài danh mục được phép sản xuất, kinh doanh và sử dụng tại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quy định rõ điều kiện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9.</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Nguồn gen của cây trồng, vật nuôi, vi sinh phục vụ nghiên cứu, trao đổi khoa học, kỹ thuật.</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quy định rõ điều kiện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10.</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Động vật, thực vật hoang dã cần kiểm soát nhập khẩu theo quy định của Công ước CITES mà Việt Nam đã cam kết thực hiện.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Căn cứ quy định của Công ước CITES để công bố điều kiện và hướng dẫn thủ tục nhập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11.</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Nguyên liệu sản xuất chế phẩm sinh học, vi sinh học, hóa chất, chất xử lý cải tạo môi trường trong nuôi trồng thủy sản.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Quy định về quản lý chất lượng nguyên liệu nhập khẩu.</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Sản phẩm hoàn chỉnh có trong Danh mục được phép lưu hành tại Việt Nam hoặc có trong Danh mục sản phẩm nhập khẩu có điều kiện.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Ban hành Danh mục sản phẩm được phép lưu hành tại Việt Nam (Danh mục sản phẩm nhập khẩu thông thường) và Danh mục sản phẩm nhập khẩu có điều kiện.</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Sản phẩm hoàn chỉnh chưa có tên trong Danh mục được phép lưu hành tại Việt Nam hoặc có trong Danh mục sản phẩm nhập khẩu có điều kiện.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Giấy phép nhập khẩu, quy định rõ điều kiện, số lượng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12.</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Giống thủy sản được nhập khẩu thông thường.</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Ban hành danh mục giống thủy sản nhập khẩu thông thường.</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Giống thủy sản nhập khẩu có điều kiện.</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Ban hành danh mục giống thủy sản nhập khẩu có điều kiện.</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Giống thủy sản chưa có trong danh mục được phép nhập khẩu thông thường lần đầu tiên nhập khẩu vào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 Giấy phép nhập khẩu, quy định rõ điều kiện, số lượng và thủ tục cấp giấy phép.</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13.</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Thủy sản sống làm thực phẩm có trong danh mục được nhập khẩu thông thường.</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a) Ban hành danh mục thủy sản sống làm thực phẩm được nhập khẩu thông thường.</w:t>
            </w:r>
          </w:p>
        </w:tc>
      </w:tr>
      <w:tr w:rsidR="0024765A" w:rsidRPr="0024765A" w:rsidTr="0024765A">
        <w:trPr>
          <w:tblCellSpacing w:w="0" w:type="dxa"/>
        </w:trPr>
        <w:tc>
          <w:tcPr>
            <w:tcW w:w="702"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Thủy sản sống làm thực phẩm ngoài danh mục các loài thủy sản sống được nhập khẩu làm thực phẩm tại Việt Nam.</w:t>
            </w:r>
          </w:p>
        </w:tc>
        <w:tc>
          <w:tcPr>
            <w:tcW w:w="3305"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b) Quy định về việc đánh giá rủi ro, cấp phép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1. Bộ Nông nghiệp và Phát triển nông thôn ban hành danh mục các loại hàng hóa được phép sản xuất, kinh doanh, sử dụng hoặc lưu hành tại Việt Nam; danh mục các loại hàng hóa được xuất khẩu, nhập khẩu thông thường theo mã số HS đúng trong Biểu thuế xuất khẩu, thuế nhập khẩu. Việc xuất khẩu, nhập khẩu các loại hàng hóa này không cần giấy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Bộ Nông nghiệp và Phát triển nông thôn công bố danh mục các loại hàng hóa xuất khẩu, nhập khẩu thuộc diện quản lý chuyên ngành theo mã số HS đúng trong Biểu thuế xuất khẩu, thuế nhập khẩu và hình thức quản lý theo nguyên tắc sau: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Đối với loại hàng hóa mới lần đầu nhập khẩu vào Việt Nam và hàng hóa ngoài danh mục được phép sản xuất, kinh doanh, sử dụng hoặc lưu hành tại Việt Nam, Bộ Nông nghiệp và Phát triển nông thôn cấp giấy phép nhập khẩu hoặc giấy phép khảo nghiệm.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Đối với các loại hàng hóa xuất khẩu, nhập khẩu có điều kiện nhưng không cần cấp giấy phép, Bộ Nông nghiệp và Phát triển nông thôn ban hành danh mục và quy định cụ thể điều kiện xuất khẩu, nhập khẩu. Khi đáp ứng đủ điều kiện theo quy định, các đơn vị trực tiếp làm thủ tục xuất nhập khẩu với cơ quan Hải quan, không cần xin giấy phép.</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 Đối với các loại hàng hóa xuất khẩu, nhập khẩu theo giấy phép, Bộ Nông nghiệp và Phát triển nông thôn hướng dẫn cụ thể về điều kiện, hồ sơ, thủ tục cấp giấy phép nhập khẩu; các trường hợp nhập khẩu để khảo nghiệm, nội dung giấy phép khảo nghiệm, thời hạn khảo nghiệm.</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Căn cứ kết quả khảo nghiệm, Bộ Nông nghiệp và Phát triển nông thôn quyết định cho phép hay không cho phép hàng hóa được sử dụng, lưu hành tại Việt Nam. Khi được phép sử dụng, lưu hành tại Việt Nam, hàng hóa được nhập khẩu theo nhu cầu, không bị hạn chế về số lượng, trị giá, không phải xin giấy phép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3. Hàng năm, 6 tháng một lần, Bộ Nông nghiệp và Phát triển nông thôn có trách nhiệm công bố bổ sung vào danh mục nhập khẩu thông thường các mặt hàng đã có kết quả khảo nghiệm tốt. Khi được bổ sung vào danh mục nhập khẩu thông thường, hàng hóa được nhập khẩu theo nhu cầu, không bị hạn chế về số lượng, trị giá và không phải xin cấp phép.</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5" w:name="dieu_phuluc6"/>
      <w:r w:rsidRPr="0024765A">
        <w:rPr>
          <w:rFonts w:ascii="Arial" w:eastAsia="Times New Roman" w:hAnsi="Arial" w:cs="Arial"/>
          <w:b/>
          <w:bCs/>
          <w:color w:val="000000"/>
          <w:sz w:val="18"/>
          <w:szCs w:val="18"/>
          <w:lang w:val="vi-VN"/>
        </w:rPr>
        <w:t>IV. DANH MỤC HÀNG HÓA XUẤT KHẨU, NHẬP KHẨU THEO GIẤY PHÉP VÀ THUỘC DIỆN QUẢN LÝ CHUYÊN NGÀNH CỦA BỘ TÀI NGUYÊN VÀ MÔI TRƯỜNG</w:t>
      </w:r>
      <w:bookmarkEnd w:id="9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5"/>
        <w:gridCol w:w="4633"/>
        <w:gridCol w:w="3328"/>
      </w:tblGrid>
      <w:tr w:rsidR="0024765A" w:rsidRPr="0024765A" w:rsidTr="0024765A">
        <w:trPr>
          <w:tblCellSpacing w:w="0" w:type="dxa"/>
        </w:trPr>
        <w:tc>
          <w:tcPr>
            <w:tcW w:w="68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633"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328"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8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3"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Không có.</w:t>
            </w:r>
          </w:p>
        </w:tc>
        <w:tc>
          <w:tcPr>
            <w:tcW w:w="3328"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r>
      <w:tr w:rsidR="0024765A" w:rsidRPr="0024765A" w:rsidTr="0024765A">
        <w:trPr>
          <w:tblCellSpacing w:w="0" w:type="dxa"/>
        </w:trPr>
        <w:tc>
          <w:tcPr>
            <w:tcW w:w="685"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633"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328"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8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4633"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Phế liệu.</w:t>
            </w:r>
          </w:p>
        </w:tc>
        <w:tc>
          <w:tcPr>
            <w:tcW w:w="3328"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Quy định điều kiện hoặc tiêu chuẩn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Bộ Tài nguyên và Môi trường quy định danh mục, tiêu chuẩn hoặc điều kiện đối với phế liệu được phép nhập khẩu vào Việt Nam, cụ thể hóa danh mục nêu trên theo mã số HS đúng trong Biểu thuế xuất khẩu, thuế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2. Trên cơ sở điều kiện hoặc tiêu chuẩn và danh mục các phế liệu được phép nhập khẩu nêu trên, doanh nghiệp nhập khẩu làm thủ tục tại cơ quan Hải quan.</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6" w:name="dieu_phuluc7"/>
      <w:r w:rsidRPr="0024765A">
        <w:rPr>
          <w:rFonts w:ascii="Arial" w:eastAsia="Times New Roman" w:hAnsi="Arial" w:cs="Arial"/>
          <w:b/>
          <w:bCs/>
          <w:color w:val="000000"/>
          <w:sz w:val="18"/>
          <w:szCs w:val="18"/>
          <w:shd w:val="clear" w:color="auto" w:fill="FFFF96"/>
          <w:lang w:val="vi-VN"/>
        </w:rPr>
        <w:t>V. DANH MỤC HÀNG HÓA XUẤT KHẨU, NHẬP KHẨU THEO GIẤY PHÉP VÀ THUỘC DIỆN QUẢN LÝ CHUYÊN NGÀNH CỦA BỘ THÔNG TIN VÀ TRUYỀN THÔNG</w:t>
      </w:r>
      <w:bookmarkEnd w:id="9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3"/>
        <w:gridCol w:w="4656"/>
        <w:gridCol w:w="3317"/>
      </w:tblGrid>
      <w:tr w:rsidR="0024765A" w:rsidRPr="0024765A" w:rsidTr="0024765A">
        <w:trPr>
          <w:tblCellSpacing w:w="0" w:type="dxa"/>
        </w:trPr>
        <w:tc>
          <w:tcPr>
            <w:tcW w:w="673" w:type="dxa"/>
            <w:tcBorders>
              <w:top w:val="single" w:sz="8" w:space="0" w:color="auto"/>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656"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317"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loại ấn phẩm (sách, báo, tạp chí, tranh, ảnh, lịch).</w:t>
            </w:r>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Thực hiện theo quy định của pháp luật về xuất bản, báo chí.</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656"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317"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loại ấn phẩm (sách, báo, tạp chí, tranh, ảnh, lịch).</w:t>
            </w:r>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Thực hiện theo quy định của pháp luật về xuất bản, báo chí.</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Tem bưu chính, ấn phẩm tem bưu chính và các mặt hàng tem bưu chính.</w:t>
            </w:r>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lastRenderedPageBreak/>
              <w:t>3.</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bookmarkStart w:id="97" w:name="cumtu_3"/>
            <w:r w:rsidRPr="0024765A">
              <w:rPr>
                <w:rFonts w:ascii="Arial" w:eastAsia="Times New Roman" w:hAnsi="Arial" w:cs="Arial"/>
                <w:color w:val="000000"/>
                <w:sz w:val="18"/>
                <w:szCs w:val="18"/>
                <w:shd w:val="clear" w:color="auto" w:fill="FFFF96"/>
              </w:rPr>
              <w:t>Thiết bị Viba, thiết bị phát, thu-phát sóng vô tuyến điện có băng tần số nằm trong khoảng từ 9KHz đến 400 GHz, công suất từ 60mW trở lên.</w:t>
            </w:r>
            <w:bookmarkEnd w:id="97"/>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Hệ thống chế bản và sắp chữ chuyên dùng ngành in.</w:t>
            </w:r>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Thực hiện theo quy định của pháp luật về hoạt động in.</w:t>
            </w:r>
          </w:p>
        </w:tc>
      </w:tr>
      <w:tr w:rsidR="0024765A" w:rsidRPr="0024765A" w:rsidTr="0024765A">
        <w:trPr>
          <w:tblCellSpacing w:w="0" w:type="dxa"/>
        </w:trPr>
        <w:tc>
          <w:tcPr>
            <w:tcW w:w="673"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65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Máy in các loại (máy in offset, máy in Flexo, máy in ống đồng) và máy photocopy màu.</w:t>
            </w:r>
          </w:p>
        </w:tc>
        <w:tc>
          <w:tcPr>
            <w:tcW w:w="3317"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Thực hiện theo quy định của pháp luật về hoạt động in.</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8" w:name="khoan_1_2"/>
      <w:r w:rsidRPr="0024765A">
        <w:rPr>
          <w:rFonts w:ascii="Arial" w:eastAsia="Times New Roman" w:hAnsi="Arial" w:cs="Arial"/>
          <w:color w:val="000000"/>
          <w:sz w:val="18"/>
          <w:szCs w:val="18"/>
          <w:lang w:val="vi-VN"/>
        </w:rPr>
        <w:t>1. Bộ Thông tin và Truyền thông công bố danh mục mặt hàng cụ thể theo mã số HS đúng trong Biểu thuế xuất khẩu, thuế nhập khẩu; quy định các tiêu chuẩn cần đáp ứng, hồ sơ, thủ tục cấp giấy phép.</w:t>
      </w:r>
      <w:bookmarkEnd w:id="98"/>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99" w:name="cumtu_1"/>
      <w:r w:rsidRPr="0024765A">
        <w:rPr>
          <w:rFonts w:ascii="Arial" w:eastAsia="Times New Roman" w:hAnsi="Arial" w:cs="Arial"/>
          <w:color w:val="000000"/>
          <w:sz w:val="18"/>
          <w:szCs w:val="18"/>
          <w:shd w:val="clear" w:color="auto" w:fill="FFFF96"/>
          <w:lang w:val="vi-VN"/>
        </w:rPr>
        <w:t>2. Đối với nhóm mặt hàng tem bưu chính, căn cứ quy định của pháp luật về bưu chính, Bộ Thông tin và Truyền thông quy định cụ thể các trường hợp phải có giấy phép nhập khẩu, công bố danh mục hàng hóa theo mã số HS, quy định điều kiện và thủ tục cấp giấy phép.</w:t>
      </w:r>
      <w:bookmarkEnd w:id="99"/>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00" w:name="dieu_phuluc8"/>
      <w:r w:rsidRPr="0024765A">
        <w:rPr>
          <w:rFonts w:ascii="Arial" w:eastAsia="Times New Roman" w:hAnsi="Arial" w:cs="Arial"/>
          <w:b/>
          <w:bCs/>
          <w:color w:val="000000"/>
          <w:sz w:val="18"/>
          <w:szCs w:val="18"/>
          <w:lang w:val="vi-VN"/>
        </w:rPr>
        <w:t>VI. DANH MỤC HÀNG HÓA XUẤT KHẨU, NHẬP KHẨU THEO GIẤY PHÉP VÀ THUỘC DIỆN QUẢN LÝ CHUYÊN NGÀNH CỦA BỘ VĂN HÓA, THỂ THAO VÀ DU LỊCH</w:t>
      </w:r>
      <w:bookmarkEnd w:id="10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6"/>
        <w:gridCol w:w="4636"/>
        <w:gridCol w:w="3324"/>
      </w:tblGrid>
      <w:tr w:rsidR="0024765A" w:rsidRPr="0024765A" w:rsidTr="0024765A">
        <w:trPr>
          <w:tblCellSpacing w:w="0" w:type="dxa"/>
        </w:trPr>
        <w:tc>
          <w:tcPr>
            <w:tcW w:w="68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636"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324"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Tác phẩm điện ảnh và sản phẩm nghe nhìn khác, được ghi trên mọi chất liệu.</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Hồ sơ nguồn gốc.</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Văn hóa phẩm thuộc các thể loại, mới được sản xuất trên mọi chất liệu.</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Hồ sơ nguồn gốc; Giấy phép sản xuất và lưu hành.</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Tác phẩm tạo hình, mỹ thuật ứng dụng, tranh, nhiếp ảnh.</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Hồ sơ nguồn gốc.</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Di vật, cổ vật không thuộc sở hữu nhà nước, sở hữu của tổ chức chính trị, tổ chức chính trị - xã hội.</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xuất khẩu.</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636"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324"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Các tác phẩm điện ảnh và sản phẩm nghe nhìn khác, ghi trên mọi chất liệu.</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Phê duyệt nội dung.</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Tác phẩm tạo hình, mỹ thuật ứng dụng, tranh, nhiếp ảnh.</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Phê duyệt nội dung.</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Máy trò chơi điện tử có cài đặt chương trình trả thưởng và thiết bị chuyên dùng cho trò chơi ở sòng bạc.</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Quy định điều kiện (về thiết bị, về các chương trình được cài đặt).</w:t>
            </w:r>
          </w:p>
          <w:p w:rsidR="0024765A" w:rsidRPr="0024765A" w:rsidRDefault="0024765A" w:rsidP="0024765A">
            <w:pPr>
              <w:spacing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Doanh nghiệp được cấp giấy phép đầu tư hoặc đăng ký kinh doanh theo Quyết định số </w:t>
            </w:r>
            <w:hyperlink r:id="rId16" w:tgtFrame="_blank" w:history="1">
              <w:r w:rsidRPr="0024765A">
                <w:rPr>
                  <w:rFonts w:ascii="Arial" w:eastAsia="Times New Roman" w:hAnsi="Arial" w:cs="Arial"/>
                  <w:color w:val="0E70C3"/>
                  <w:sz w:val="18"/>
                  <w:szCs w:val="18"/>
                </w:rPr>
                <w:t>32/2003/QĐ-TTg</w:t>
              </w:r>
            </w:hyperlink>
            <w:r w:rsidRPr="0024765A">
              <w:rPr>
                <w:rFonts w:ascii="Arial" w:eastAsia="Times New Roman" w:hAnsi="Arial" w:cs="Arial"/>
                <w:color w:val="000000"/>
                <w:sz w:val="18"/>
                <w:szCs w:val="18"/>
              </w:rPr>
              <w:t> ngày 27 tháng 02 năm 2003 của Thủ tướng Chính phủ được phép nhập khẩu.</w:t>
            </w:r>
          </w:p>
        </w:tc>
      </w:tr>
      <w:tr w:rsidR="0024765A" w:rsidRPr="0024765A" w:rsidTr="0024765A">
        <w:trPr>
          <w:tblCellSpacing w:w="0" w:type="dxa"/>
        </w:trPr>
        <w:tc>
          <w:tcPr>
            <w:tcW w:w="686"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36"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Đồ chơi trẻ em.</w:t>
            </w:r>
          </w:p>
        </w:tc>
        <w:tc>
          <w:tcPr>
            <w:tcW w:w="3324"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Công bố tính năng và loại đồ chơi được phép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1. Bộ Văn hóa, Thể thao và Du lịch công bố cụ thể các danh mục trên theo mã số HS đúng trong Biểu thuế xuất khẩu, thuế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Các sản phẩm nêu tại Khoản 1, 2, 3 Phần A nêu trên được phép xuất khẩu theo nhu cầu, thủ tục giải quyết tại cơ quan Hải quan, khi:</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a) Được phép sản xuất và lưu hành tại Việt Nam, hoặc</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 Có giấy tờ chứng minh nguồn gốc rõ ràng.</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lastRenderedPageBreak/>
        <w:t>Bộ Văn hóa, Thể thao và Du lịch chịu trách nhiệm hướng dẫn cụ thể nguyên tắc này; không cấp giấy phép xuất khẩu và không phê duyệt số lượng, trị giá sản phẩm xuất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Bộ Văn hóa, Thể thao và Du lịch ban hành quy định cụ thể về việc phê duyệt nội dung các tác phẩm, sản phẩm tại Khoản 1, 2 Phần B nêu trên và ủy quyền cho các Sở Văn hóa, Thể thao và Du lịch cấp tỉnh thực hiện việc phê duyệt nội dung các sản phẩm nghe - nhìn không phải tác phẩm điện ảnh do các tổ chức, cá nhân trên địa bàn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01" w:name="dieu_phuluc9"/>
      <w:r w:rsidRPr="0024765A">
        <w:rPr>
          <w:rFonts w:ascii="Arial" w:eastAsia="Times New Roman" w:hAnsi="Arial" w:cs="Arial"/>
          <w:b/>
          <w:bCs/>
          <w:color w:val="000000"/>
          <w:sz w:val="18"/>
          <w:szCs w:val="18"/>
          <w:lang w:val="vi-VN"/>
        </w:rPr>
        <w:t>VII. DANH MỤC HÀNG HÓA XUẤT KHẨU, NHẬP KHẨU THEO GIẤY PHÉP VÀ THUỘC DIỆN QUẢN LÝ CHUYÊN NGÀNH CỦA BỘ Y TẾ</w:t>
      </w:r>
      <w:bookmarkEnd w:id="10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7"/>
        <w:gridCol w:w="4649"/>
        <w:gridCol w:w="3320"/>
      </w:tblGrid>
      <w:tr w:rsidR="0024765A" w:rsidRPr="0024765A" w:rsidTr="0024765A">
        <w:trPr>
          <w:tblCellSpacing w:w="0" w:type="dxa"/>
        </w:trPr>
        <w:tc>
          <w:tcPr>
            <w:tcW w:w="67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A.</w:t>
            </w:r>
          </w:p>
        </w:tc>
        <w:tc>
          <w:tcPr>
            <w:tcW w:w="4649"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3320"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gây nghiện, thuốc hướng tâm thần, tiền chất dùng làm thuốc và thuốc phóng xạ (bao gồm nguyên liệu, thuốc thành phẩm đơn chất và ở dạng phối hợp).</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xuất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4649"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3320"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gây nghiện, thuốc hướng tâm thần, tiền chất dùng làm thuốc và thuốc phóng xạ (bao gồm cả thuốc thành phẩm ở dạng đơn chất và phối hợp).</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quy định rõ điều kiện và thủ tục cấp giấy phép.</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thành phẩm phòng và chữa bệnh cho người, đã có số đăng ký.</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Được nhập khẩu theo nhu cầu không phải xác nhận đơn hàng nhập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Thuốc thành phẩm phòng và chữa bệnh cho người, chưa có số đăng ký.</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Nguyên liệu sản xuất thuốc, dược liệu, tá dược, vỏ nang thuốc, bao bì tiếp xúc trực tiếp với thuốc, loại mới sử dụng ở Việt Nam.</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 và công bố.</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Mỹ phẩm ảnh hưởng trực tiếp đến sức khỏe con người.</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Công bố sản phẩm.</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6.</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Vắc xin, sinh phẩm y tế chưa có số đăng ký.</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Thiết bị y tế có khả năng gây ảnh hưởng trực tiếp đến sức khỏe con người, ngoài danh mục được nhập khẩu theo nhu cầu.</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after="0" w:line="234" w:lineRule="atLeast"/>
              <w:jc w:val="center"/>
              <w:rPr>
                <w:rFonts w:ascii="Arial" w:eastAsia="Times New Roman" w:hAnsi="Arial" w:cs="Arial"/>
                <w:color w:val="000000"/>
                <w:sz w:val="18"/>
                <w:szCs w:val="18"/>
              </w:rPr>
            </w:pPr>
            <w:bookmarkStart w:id="102" w:name="diem_8"/>
            <w:r w:rsidRPr="0024765A">
              <w:rPr>
                <w:rFonts w:ascii="Arial" w:eastAsia="Times New Roman" w:hAnsi="Arial" w:cs="Arial"/>
                <w:color w:val="000000"/>
                <w:sz w:val="18"/>
                <w:szCs w:val="18"/>
                <w:shd w:val="clear" w:color="auto" w:fill="FFFF96"/>
              </w:rPr>
              <w:t>8.</w:t>
            </w:r>
            <w:bookmarkEnd w:id="102"/>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bookmarkStart w:id="103" w:name="diem_8_name"/>
            <w:r w:rsidRPr="0024765A">
              <w:rPr>
                <w:rFonts w:ascii="Arial" w:eastAsia="Times New Roman" w:hAnsi="Arial" w:cs="Arial"/>
                <w:color w:val="000000"/>
                <w:sz w:val="18"/>
                <w:szCs w:val="18"/>
              </w:rPr>
              <w:t>Hóa chất, chế phẩm diệt côn trùng, diệt khuẩn dùng trong lĩnh vực gia dụng và y tế.</w:t>
            </w:r>
            <w:bookmarkEnd w:id="103"/>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Đăng ký lưu hành.</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after="0" w:line="234" w:lineRule="atLeast"/>
              <w:jc w:val="center"/>
              <w:rPr>
                <w:rFonts w:ascii="Arial" w:eastAsia="Times New Roman" w:hAnsi="Arial" w:cs="Arial"/>
                <w:color w:val="000000"/>
                <w:sz w:val="18"/>
                <w:szCs w:val="18"/>
              </w:rPr>
            </w:pPr>
            <w:bookmarkStart w:id="104" w:name="diem_9"/>
            <w:r w:rsidRPr="0024765A">
              <w:rPr>
                <w:rFonts w:ascii="Arial" w:eastAsia="Times New Roman" w:hAnsi="Arial" w:cs="Arial"/>
                <w:color w:val="000000"/>
                <w:sz w:val="18"/>
                <w:szCs w:val="18"/>
                <w:shd w:val="clear" w:color="auto" w:fill="FFFF96"/>
              </w:rPr>
              <w:t>9.</w:t>
            </w:r>
            <w:bookmarkEnd w:id="104"/>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after="0" w:line="234" w:lineRule="atLeast"/>
              <w:rPr>
                <w:rFonts w:ascii="Arial" w:eastAsia="Times New Roman" w:hAnsi="Arial" w:cs="Arial"/>
                <w:color w:val="000000"/>
                <w:sz w:val="18"/>
                <w:szCs w:val="18"/>
              </w:rPr>
            </w:pPr>
            <w:bookmarkStart w:id="105" w:name="diem_9_name"/>
            <w:r w:rsidRPr="0024765A">
              <w:rPr>
                <w:rFonts w:ascii="Arial" w:eastAsia="Times New Roman" w:hAnsi="Arial" w:cs="Arial"/>
                <w:color w:val="000000"/>
                <w:sz w:val="18"/>
                <w:szCs w:val="18"/>
              </w:rPr>
              <w:t>Hóa chất, chế phẩm diệt côn trùng, diệt khuẩn dùng trong lĩnh vực gia dụng và y tế chưa được cấp giấy chứng nhận đăng ký lưu hành tại Việt Nam.</w:t>
            </w:r>
            <w:bookmarkEnd w:id="105"/>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7"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10.</w:t>
            </w:r>
          </w:p>
        </w:tc>
        <w:tc>
          <w:tcPr>
            <w:tcW w:w="4649"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Mỹ phẩm chưa được cấp số tiếp nhận Phiếu công bố, nhập khẩu dùng cho nghiên cứu, kiểm nghiệm.</w:t>
            </w:r>
          </w:p>
        </w:tc>
        <w:tc>
          <w:tcPr>
            <w:tcW w:w="332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1. Hàng hóa thuộc diện điều chỉnh của giấy phép nhập khẩu được nhập khẩu theo số lượng được duyệt trong đơn hàng nhập khẩu.</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2. Hàng hóa thuộc diện điều chỉnh của biện pháp đăng ký lưu hành khi đã có số đăng ký hoặc hàng hóa thuộc diện điều chỉnh của biện pháp công bố sản phẩm khi đã có số tiếp nhận Phiếu công bố, được nhập khẩu theo nhu cầu, không bị hạn chế về số lượng, trị giá, không phải xin giấy phép nhập khẩu, trừ hàng hóa thuộc danh mục phải kiểm soát đặc biệt theo quy định của Luật Dược.</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3. Bộ Y tế hướng dẫn thực hiện và cụ thể danh mục hàng hóa nêu trên theo mã số HS đúng trong Biểu thuế xuất khẩu, thuế nhập khẩu.</w:t>
      </w:r>
    </w:p>
    <w:p w:rsidR="0024765A" w:rsidRPr="0024765A" w:rsidRDefault="0024765A" w:rsidP="0024765A">
      <w:pPr>
        <w:shd w:val="clear" w:color="auto" w:fill="FFFFFF"/>
        <w:spacing w:after="0" w:line="234" w:lineRule="atLeast"/>
        <w:rPr>
          <w:rFonts w:ascii="Arial" w:eastAsia="Times New Roman" w:hAnsi="Arial" w:cs="Arial"/>
          <w:color w:val="000000"/>
          <w:sz w:val="18"/>
          <w:szCs w:val="18"/>
        </w:rPr>
      </w:pPr>
      <w:bookmarkStart w:id="106" w:name="dieu_phuluc10"/>
      <w:r w:rsidRPr="0024765A">
        <w:rPr>
          <w:rFonts w:ascii="Arial" w:eastAsia="Times New Roman" w:hAnsi="Arial" w:cs="Arial"/>
          <w:b/>
          <w:bCs/>
          <w:color w:val="000000"/>
          <w:sz w:val="18"/>
          <w:szCs w:val="18"/>
          <w:shd w:val="clear" w:color="auto" w:fill="FFFF96"/>
        </w:rPr>
        <w:t>VIII. DANH MỤC HÀNG HÓA XUẤT KHẨU, NHẬP KHẨU THEO GIẤY PHÉP VÀ THUỘC DIỆN QUẢN LÝ CHUYÊN NGÀNH CỦA NGÂN HÀNG NHÀ NƯỚC VIỆT NAM</w:t>
      </w:r>
      <w:bookmarkEnd w:id="10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5"/>
        <w:gridCol w:w="5531"/>
        <w:gridCol w:w="2440"/>
      </w:tblGrid>
      <w:tr w:rsidR="0024765A" w:rsidRPr="0024765A" w:rsidTr="0024765A">
        <w:trPr>
          <w:tblCellSpacing w:w="0" w:type="dxa"/>
        </w:trPr>
        <w:tc>
          <w:tcPr>
            <w:tcW w:w="6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lastRenderedPageBreak/>
              <w:t>A.</w:t>
            </w:r>
          </w:p>
        </w:tc>
        <w:tc>
          <w:tcPr>
            <w:tcW w:w="5531"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xuất khẩu</w:t>
            </w:r>
          </w:p>
        </w:tc>
        <w:tc>
          <w:tcPr>
            <w:tcW w:w="2440" w:type="dxa"/>
            <w:tcBorders>
              <w:top w:val="single" w:sz="8" w:space="0" w:color="auto"/>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Không có.</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 </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B.</w:t>
            </w:r>
          </w:p>
        </w:tc>
        <w:tc>
          <w:tcPr>
            <w:tcW w:w="5531"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Hàng hóa nhập khẩu</w:t>
            </w:r>
          </w:p>
        </w:tc>
        <w:tc>
          <w:tcPr>
            <w:tcW w:w="2440" w:type="dxa"/>
            <w:tcBorders>
              <w:top w:val="nil"/>
              <w:left w:val="nil"/>
              <w:bottom w:val="single" w:sz="8" w:space="0" w:color="auto"/>
              <w:right w:val="single" w:sz="8" w:space="0" w:color="auto"/>
            </w:tcBorders>
            <w:shd w:val="clear" w:color="auto" w:fill="FFFFFF"/>
            <w:vAlign w:val="center"/>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b/>
                <w:bCs/>
                <w:color w:val="000000"/>
                <w:sz w:val="18"/>
                <w:szCs w:val="18"/>
              </w:rPr>
              <w:t>Hình thức quản lý</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1.</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Phôi kim loại sử dụng để đúc, dập tiền kim loại.</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2.</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Cửa kho tiền (theo tiêu chuẩn kỹ thuật do Ngân hàng Nhà nước Việt Nam quy định).</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Giấy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3.</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Giấy in tiền.</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4.</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Mực in tiền.</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5.</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Máy ép phôi chống giả và phôi chống giả để sử dụng cho tiền, ngân phiếu thanh toán và các loại ấn chỉ, giấy tờ có giá khác thuộc ngành Ngân hàng phát hành và quản lý.</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6.</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Máy in tiền (theo tiêu chuẩn kỹ thuật do Ngân hàng Nhà nước Việt Nam công bố).</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r w:rsidR="0024765A" w:rsidRPr="0024765A" w:rsidTr="0024765A">
        <w:trPr>
          <w:tblCellSpacing w:w="0" w:type="dxa"/>
        </w:trPr>
        <w:tc>
          <w:tcPr>
            <w:tcW w:w="675" w:type="dxa"/>
            <w:tcBorders>
              <w:top w:val="nil"/>
              <w:left w:val="single" w:sz="8" w:space="0" w:color="auto"/>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7.</w:t>
            </w:r>
          </w:p>
        </w:tc>
        <w:tc>
          <w:tcPr>
            <w:tcW w:w="5531"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rPr>
              <w:t>Máy đúc, dập tiền kim loại (theo tiêu chuẩn kỹ thuật do Ngân hàng Nhà nước Việt Nam công bố).</w:t>
            </w:r>
          </w:p>
        </w:tc>
        <w:tc>
          <w:tcPr>
            <w:tcW w:w="2440" w:type="dxa"/>
            <w:tcBorders>
              <w:top w:val="nil"/>
              <w:left w:val="nil"/>
              <w:bottom w:val="single" w:sz="8" w:space="0" w:color="auto"/>
              <w:right w:val="single" w:sz="8" w:space="0" w:color="auto"/>
            </w:tcBorders>
            <w:shd w:val="clear" w:color="auto" w:fill="FFFFFF"/>
            <w:hideMark/>
          </w:tcPr>
          <w:p w:rsidR="0024765A" w:rsidRPr="0024765A" w:rsidRDefault="0024765A" w:rsidP="0024765A">
            <w:pPr>
              <w:spacing w:before="120" w:after="0" w:line="234" w:lineRule="atLeast"/>
              <w:jc w:val="center"/>
              <w:rPr>
                <w:rFonts w:ascii="Arial" w:eastAsia="Times New Roman" w:hAnsi="Arial" w:cs="Arial"/>
                <w:color w:val="000000"/>
                <w:sz w:val="18"/>
                <w:szCs w:val="18"/>
              </w:rPr>
            </w:pPr>
            <w:r w:rsidRPr="0024765A">
              <w:rPr>
                <w:rFonts w:ascii="Arial" w:eastAsia="Times New Roman" w:hAnsi="Arial" w:cs="Arial"/>
                <w:color w:val="000000"/>
                <w:sz w:val="18"/>
                <w:szCs w:val="18"/>
              </w:rPr>
              <w:t>Chỉ định doanh nghiệp được phép nhập khẩu.</w:t>
            </w:r>
          </w:p>
        </w:tc>
      </w:tr>
    </w:tbl>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b/>
          <w:bCs/>
          <w:color w:val="000000"/>
          <w:sz w:val="18"/>
          <w:szCs w:val="18"/>
          <w:lang w:val="vi-VN"/>
        </w:rPr>
        <w:t>Nguyên tắc quản lý:</w:t>
      </w:r>
    </w:p>
    <w:p w:rsidR="0024765A" w:rsidRPr="0024765A" w:rsidRDefault="0024765A" w:rsidP="0024765A">
      <w:pPr>
        <w:shd w:val="clear" w:color="auto" w:fill="FFFFFF"/>
        <w:spacing w:before="120" w:after="0" w:line="234" w:lineRule="atLeast"/>
        <w:rPr>
          <w:rFonts w:ascii="Arial" w:eastAsia="Times New Roman" w:hAnsi="Arial" w:cs="Arial"/>
          <w:color w:val="000000"/>
          <w:sz w:val="18"/>
          <w:szCs w:val="18"/>
        </w:rPr>
      </w:pPr>
      <w:r w:rsidRPr="0024765A">
        <w:rPr>
          <w:rFonts w:ascii="Arial" w:eastAsia="Times New Roman" w:hAnsi="Arial" w:cs="Arial"/>
          <w:color w:val="000000"/>
          <w:sz w:val="18"/>
          <w:szCs w:val="18"/>
          <w:lang w:val="vi-VN"/>
        </w:rPr>
        <w:t>Ngân hàng Nhà nước Việt Nam công bố danh mục hàng hóa quản lý chuyên ngành theo mã số HS đúng trong Biểu thuế xuất khẩu, thuế nhập khẩu; chỉ định doanh nghiệp được phép nhập khẩu các loại hàng hóa quy định tại danh mục này; quy định điều kiện, thủ tục cấp giấy phép nhập khẩu; điều kiện nhập khẩu và chịu trách nhiệm quản lý sử dụng các máy móc, thiết bị, vật tư đúng mục đích./.</w:t>
      </w:r>
    </w:p>
    <w:p w:rsidR="00214E89" w:rsidRDefault="00214E89"/>
    <w:sectPr w:rsidR="0021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5A"/>
    <w:rsid w:val="00214E89"/>
    <w:rsid w:val="0024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65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4765A"/>
  </w:style>
  <w:style w:type="character" w:styleId="Hyperlink">
    <w:name w:val="Hyperlink"/>
    <w:basedOn w:val="DefaultParagraphFont"/>
    <w:uiPriority w:val="99"/>
    <w:semiHidden/>
    <w:unhideWhenUsed/>
    <w:rsid w:val="0024765A"/>
    <w:rPr>
      <w:color w:val="0000FF"/>
      <w:u w:val="single"/>
    </w:rPr>
  </w:style>
  <w:style w:type="character" w:styleId="FollowedHyperlink">
    <w:name w:val="FollowedHyperlink"/>
    <w:basedOn w:val="DefaultParagraphFont"/>
    <w:uiPriority w:val="99"/>
    <w:semiHidden/>
    <w:unhideWhenUsed/>
    <w:rsid w:val="0024765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65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4765A"/>
  </w:style>
  <w:style w:type="character" w:styleId="Hyperlink">
    <w:name w:val="Hyperlink"/>
    <w:basedOn w:val="DefaultParagraphFont"/>
    <w:uiPriority w:val="99"/>
    <w:semiHidden/>
    <w:unhideWhenUsed/>
    <w:rsid w:val="0024765A"/>
    <w:rPr>
      <w:color w:val="0000FF"/>
      <w:u w:val="single"/>
    </w:rPr>
  </w:style>
  <w:style w:type="character" w:styleId="FollowedHyperlink">
    <w:name w:val="FollowedHyperlink"/>
    <w:basedOn w:val="DefaultParagraphFont"/>
    <w:uiPriority w:val="99"/>
    <w:semiHidden/>
    <w:unhideWhenUsed/>
    <w:rsid w:val="002476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08/2008/N%C4%90-CP&amp;area=2&amp;type=0&amp;match=False&amp;vc=True&amp;lan=1" TargetMode="External"/><Relationship Id="rId13" Type="http://schemas.openxmlformats.org/officeDocument/2006/relationships/hyperlink" Target="http://thuvienphapluat.vn/phap-luat/tim-van-ban.aspx?keyword=100/2005/N%C4%90-CP&amp;area=2&amp;type=0&amp;match=False&amp;vc=True&amp;lan=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uvienphapluat.vn/phap-luat/tim-van-ban.aspx?keyword=100/2005/N%C4%90-CP&amp;area=2&amp;type=0&amp;match=False&amp;vc=True&amp;lan=1" TargetMode="External"/><Relationship Id="rId12" Type="http://schemas.openxmlformats.org/officeDocument/2006/relationships/hyperlink" Target="http://thuvienphapluat.vn/phap-luat/tim-van-ban.aspx?keyword=100/2005/N%C4%90-CP&amp;area=2&amp;type=0&amp;match=False&amp;vc=True&amp;lan=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thuvienphapluat.vn/phap-luat/tim-van-ban.aspx?keyword=32/2003/Q%C4%90-TTg&amp;area=2&amp;type=0&amp;match=False&amp;vc=True&amp;lan=1" TargetMode="External"/><Relationship Id="rId1" Type="http://schemas.openxmlformats.org/officeDocument/2006/relationships/styles" Target="styles.xml"/><Relationship Id="rId6" Type="http://schemas.openxmlformats.org/officeDocument/2006/relationships/hyperlink" Target="http://thuvienphapluat.vn/phap-luat/tim-van-ban.aspx?keyword=32/2006/N%C4%90-CP&amp;area=2&amp;type=0&amp;match=False&amp;vc=True&amp;lan=1" TargetMode="External"/><Relationship Id="rId11" Type="http://schemas.openxmlformats.org/officeDocument/2006/relationships/hyperlink" Target="http://thuvienphapluat.vn/phap-luat/tim-van-ban.aspx?keyword=100/2005/N%C4%90-CP&amp;area=2&amp;type=0&amp;match=False&amp;vc=True&amp;lan=1" TargetMode="External"/><Relationship Id="rId5" Type="http://schemas.openxmlformats.org/officeDocument/2006/relationships/hyperlink" Target="http://thuvienphapluat.vn/phap-luat/tim-van-ban.aspx?keyword=12/2006/N%C4%90-CP&amp;area=2&amp;type=0&amp;match=False&amp;vc=True&amp;lan=1" TargetMode="External"/><Relationship Id="rId15" Type="http://schemas.openxmlformats.org/officeDocument/2006/relationships/hyperlink" Target="http://thuvienphapluat.vn/phap-luat/tim-van-ban.aspx?keyword=32/2006/N%C4%90-CP&amp;area=2&amp;type=0&amp;match=False&amp;vc=True&amp;lan=1" TargetMode="External"/><Relationship Id="rId10" Type="http://schemas.openxmlformats.org/officeDocument/2006/relationships/hyperlink" Target="http://thuvienphapluat.vn/phap-luat/tim-van-ban.aspx?keyword=108/2008/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100/2005/N%C4%90-CP&amp;area=2&amp;type=0&amp;match=False&amp;vc=True&amp;lan=1" TargetMode="External"/><Relationship Id="rId14" Type="http://schemas.openxmlformats.org/officeDocument/2006/relationships/hyperlink" Target="http://thuvienphapluat.vn/phap-luat/tim-van-ban.aspx?keyword=100/2005/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10604</Words>
  <Characters>60449</Characters>
  <Application>Microsoft Office Word</Application>
  <DocSecurity>0</DocSecurity>
  <Lines>503</Lines>
  <Paragraphs>141</Paragraphs>
  <ScaleCrop>false</ScaleCrop>
  <Company/>
  <LinksUpToDate>false</LinksUpToDate>
  <CharactersWithSpaces>70912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Dell6530</dc:creator>
  <cp:lastModifiedBy>Dell6530</cp:lastModifiedBy>
  <cp:revision>1</cp:revision>
  <dcterms:created xsi:type="dcterms:W3CDTF">2017-03-20T17:50:00Z</dcterms:created>
  <dcterms:modified xsi:type="dcterms:W3CDTF">2017-03-20T17:53:00Z</dcterms:modified>
</cp:coreProperties>
</file>